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32" w:rsidRPr="008F080B" w:rsidRDefault="00676332" w:rsidP="00DF25C2">
      <w:pPr>
        <w:widowControl w:val="0"/>
        <w:autoSpaceDE w:val="0"/>
        <w:autoSpaceDN w:val="0"/>
        <w:adjustRightInd w:val="0"/>
        <w:jc w:val="center"/>
        <w:rPr>
          <w:rFonts w:asciiTheme="minorHAnsi" w:hAnsiTheme="minorHAnsi"/>
          <w:b/>
          <w:sz w:val="28"/>
          <w:szCs w:val="28"/>
        </w:rPr>
      </w:pPr>
      <w:r w:rsidRPr="008F080B">
        <w:rPr>
          <w:rFonts w:asciiTheme="minorHAnsi" w:hAnsiTheme="minorHAnsi"/>
          <w:b/>
          <w:sz w:val="28"/>
          <w:szCs w:val="28"/>
        </w:rPr>
        <w:t>Заключение</w:t>
      </w:r>
    </w:p>
    <w:p w:rsidR="00676332" w:rsidRPr="008F080B" w:rsidRDefault="00676332" w:rsidP="00DF25C2">
      <w:pPr>
        <w:widowControl w:val="0"/>
        <w:autoSpaceDE w:val="0"/>
        <w:autoSpaceDN w:val="0"/>
        <w:adjustRightInd w:val="0"/>
        <w:jc w:val="center"/>
        <w:rPr>
          <w:rFonts w:asciiTheme="minorHAnsi" w:hAnsiTheme="minorHAnsi"/>
          <w:b/>
          <w:sz w:val="28"/>
          <w:szCs w:val="28"/>
        </w:rPr>
      </w:pPr>
      <w:r w:rsidRPr="008F080B">
        <w:rPr>
          <w:rFonts w:asciiTheme="minorHAnsi" w:hAnsiTheme="minorHAnsi"/>
          <w:b/>
          <w:sz w:val="28"/>
          <w:szCs w:val="28"/>
        </w:rPr>
        <w:t>об оценке проекта муниципального нормативного правового акта</w:t>
      </w:r>
    </w:p>
    <w:p w:rsidR="00676332" w:rsidRPr="008F080B" w:rsidRDefault="00676332" w:rsidP="00DF25C2">
      <w:pPr>
        <w:widowControl w:val="0"/>
        <w:autoSpaceDE w:val="0"/>
        <w:autoSpaceDN w:val="0"/>
        <w:adjustRightInd w:val="0"/>
        <w:jc w:val="center"/>
        <w:rPr>
          <w:rFonts w:asciiTheme="minorHAnsi" w:hAnsiTheme="minorHAnsi"/>
          <w:sz w:val="28"/>
          <w:szCs w:val="28"/>
        </w:rPr>
      </w:pPr>
    </w:p>
    <w:p w:rsidR="00676332" w:rsidRPr="008F080B" w:rsidRDefault="00676332" w:rsidP="00DF25C2">
      <w:pPr>
        <w:widowControl w:val="0"/>
        <w:autoSpaceDE w:val="0"/>
        <w:autoSpaceDN w:val="0"/>
        <w:adjustRightInd w:val="0"/>
        <w:jc w:val="center"/>
        <w:rPr>
          <w:rFonts w:asciiTheme="minorHAnsi" w:hAnsiTheme="minorHAnsi"/>
          <w:sz w:val="28"/>
          <w:szCs w:val="28"/>
        </w:rPr>
      </w:pPr>
      <w:r w:rsidRPr="008F080B">
        <w:rPr>
          <w:rFonts w:asciiTheme="minorHAnsi" w:hAnsiTheme="minorHAnsi"/>
          <w:sz w:val="28"/>
          <w:szCs w:val="28"/>
        </w:rPr>
        <w:t>1. Общие сведения:</w:t>
      </w:r>
    </w:p>
    <w:p w:rsidR="00676332" w:rsidRPr="008F080B" w:rsidRDefault="00676332" w:rsidP="00DF25C2">
      <w:pPr>
        <w:widowControl w:val="0"/>
        <w:autoSpaceDE w:val="0"/>
        <w:autoSpaceDN w:val="0"/>
        <w:adjustRightInd w:val="0"/>
        <w:rPr>
          <w:rFonts w:asciiTheme="minorHAnsi" w:hAnsiTheme="minorHAnsi"/>
          <w:sz w:val="28"/>
          <w:szCs w:val="28"/>
        </w:rPr>
      </w:pPr>
    </w:p>
    <w:p w:rsidR="00676332" w:rsidRPr="008F080B" w:rsidRDefault="00676332" w:rsidP="00DF25C2">
      <w:pPr>
        <w:widowControl w:val="0"/>
        <w:autoSpaceDE w:val="0"/>
        <w:autoSpaceDN w:val="0"/>
        <w:adjustRightInd w:val="0"/>
        <w:ind w:firstLine="540"/>
        <w:jc w:val="both"/>
        <w:rPr>
          <w:rFonts w:asciiTheme="minorHAnsi" w:hAnsiTheme="minorHAnsi"/>
          <w:sz w:val="28"/>
          <w:szCs w:val="28"/>
        </w:rPr>
      </w:pPr>
      <w:r w:rsidRPr="008F080B">
        <w:rPr>
          <w:rFonts w:asciiTheme="minorHAnsi" w:hAnsiTheme="minorHAnsi"/>
          <w:sz w:val="28"/>
          <w:szCs w:val="28"/>
          <w:u w:val="single"/>
        </w:rPr>
        <w:t>Наименование регулирующего органа:</w:t>
      </w:r>
      <w:r w:rsidRPr="008F080B">
        <w:rPr>
          <w:rFonts w:asciiTheme="minorHAnsi" w:hAnsiTheme="minorHAnsi"/>
          <w:sz w:val="28"/>
          <w:szCs w:val="28"/>
        </w:rPr>
        <w:t xml:space="preserve"> </w:t>
      </w:r>
    </w:p>
    <w:p w:rsidR="00676332" w:rsidRPr="008F080B" w:rsidRDefault="00676332" w:rsidP="00DF25C2">
      <w:pPr>
        <w:pStyle w:val="ConsPlusNonformat"/>
        <w:ind w:firstLine="540"/>
        <w:jc w:val="both"/>
        <w:rPr>
          <w:rFonts w:asciiTheme="minorHAnsi" w:hAnsiTheme="minorHAnsi" w:cs="Times New Roman"/>
          <w:b/>
          <w:sz w:val="28"/>
          <w:szCs w:val="28"/>
        </w:rPr>
      </w:pPr>
      <w:r w:rsidRPr="008F080B">
        <w:rPr>
          <w:rFonts w:asciiTheme="minorHAnsi" w:hAnsiTheme="minorHAnsi" w:cs="Times New Roman"/>
          <w:sz w:val="28"/>
          <w:szCs w:val="28"/>
        </w:rPr>
        <w:t xml:space="preserve">Департамент </w:t>
      </w:r>
      <w:r w:rsidR="00D252D4">
        <w:rPr>
          <w:rFonts w:asciiTheme="minorHAnsi" w:hAnsiTheme="minorHAnsi" w:cs="Times New Roman"/>
          <w:sz w:val="28"/>
          <w:szCs w:val="28"/>
        </w:rPr>
        <w:t xml:space="preserve">развития </w:t>
      </w:r>
      <w:r w:rsidRPr="008F080B">
        <w:rPr>
          <w:rFonts w:asciiTheme="minorHAnsi" w:hAnsiTheme="minorHAnsi" w:cs="Times New Roman"/>
          <w:sz w:val="28"/>
          <w:szCs w:val="28"/>
        </w:rPr>
        <w:t>предпринимательства администрации города Нижнего Новгорода</w:t>
      </w:r>
      <w:r w:rsidR="00A90E17" w:rsidRPr="008F080B">
        <w:rPr>
          <w:rFonts w:asciiTheme="minorHAnsi" w:hAnsiTheme="minorHAnsi" w:cs="Times New Roman"/>
          <w:sz w:val="28"/>
          <w:szCs w:val="28"/>
        </w:rPr>
        <w:t>.</w:t>
      </w:r>
    </w:p>
    <w:p w:rsidR="00676332" w:rsidRPr="008F080B" w:rsidRDefault="00676332" w:rsidP="00DF25C2">
      <w:pPr>
        <w:widowControl w:val="0"/>
        <w:autoSpaceDE w:val="0"/>
        <w:autoSpaceDN w:val="0"/>
        <w:adjustRightInd w:val="0"/>
        <w:ind w:firstLine="540"/>
        <w:jc w:val="both"/>
        <w:rPr>
          <w:rFonts w:asciiTheme="minorHAnsi" w:hAnsiTheme="minorHAnsi"/>
          <w:sz w:val="28"/>
          <w:szCs w:val="28"/>
          <w:u w:val="single"/>
        </w:rPr>
      </w:pPr>
    </w:p>
    <w:p w:rsidR="00676332" w:rsidRPr="008F080B" w:rsidRDefault="00676332" w:rsidP="00DF25C2">
      <w:pPr>
        <w:widowControl w:val="0"/>
        <w:autoSpaceDE w:val="0"/>
        <w:autoSpaceDN w:val="0"/>
        <w:adjustRightInd w:val="0"/>
        <w:ind w:firstLine="540"/>
        <w:jc w:val="both"/>
        <w:rPr>
          <w:rFonts w:asciiTheme="minorHAnsi" w:hAnsiTheme="minorHAnsi"/>
          <w:sz w:val="28"/>
          <w:szCs w:val="28"/>
        </w:rPr>
      </w:pPr>
      <w:r w:rsidRPr="008F080B">
        <w:rPr>
          <w:rFonts w:asciiTheme="minorHAnsi" w:hAnsiTheme="minorHAnsi"/>
          <w:sz w:val="28"/>
          <w:szCs w:val="28"/>
          <w:u w:val="single"/>
        </w:rPr>
        <w:t xml:space="preserve">Наименование </w:t>
      </w:r>
      <w:r w:rsidR="003E702D" w:rsidRPr="008F080B">
        <w:rPr>
          <w:rFonts w:asciiTheme="minorHAnsi" w:hAnsiTheme="minorHAnsi"/>
          <w:sz w:val="28"/>
          <w:szCs w:val="28"/>
          <w:u w:val="single"/>
        </w:rPr>
        <w:t xml:space="preserve">регулирующего </w:t>
      </w:r>
      <w:r w:rsidRPr="008F080B">
        <w:rPr>
          <w:rFonts w:asciiTheme="minorHAnsi" w:hAnsiTheme="minorHAnsi"/>
          <w:sz w:val="28"/>
          <w:szCs w:val="28"/>
          <w:u w:val="single"/>
        </w:rPr>
        <w:t>акта:</w:t>
      </w:r>
      <w:r w:rsidRPr="008F080B">
        <w:rPr>
          <w:rFonts w:asciiTheme="minorHAnsi" w:hAnsiTheme="minorHAnsi"/>
          <w:sz w:val="28"/>
          <w:szCs w:val="28"/>
        </w:rPr>
        <w:t xml:space="preserve"> </w:t>
      </w:r>
    </w:p>
    <w:p w:rsidR="004B4A23" w:rsidRPr="008F080B" w:rsidRDefault="002C1BC5" w:rsidP="00DF25C2">
      <w:pPr>
        <w:autoSpaceDE w:val="0"/>
        <w:autoSpaceDN w:val="0"/>
        <w:adjustRightInd w:val="0"/>
        <w:ind w:firstLine="540"/>
        <w:jc w:val="both"/>
        <w:rPr>
          <w:rFonts w:asciiTheme="minorHAnsi" w:hAnsiTheme="minorHAnsi"/>
          <w:sz w:val="28"/>
          <w:szCs w:val="28"/>
        </w:rPr>
      </w:pPr>
      <w:proofErr w:type="gramStart"/>
      <w:r w:rsidRPr="008F080B">
        <w:rPr>
          <w:rFonts w:asciiTheme="minorHAnsi" w:hAnsiTheme="minorHAnsi"/>
          <w:sz w:val="28"/>
          <w:szCs w:val="28"/>
        </w:rPr>
        <w:t>П</w:t>
      </w:r>
      <w:r w:rsidR="00676332" w:rsidRPr="008F080B">
        <w:rPr>
          <w:rFonts w:asciiTheme="minorHAnsi" w:hAnsiTheme="minorHAnsi"/>
          <w:sz w:val="28"/>
          <w:szCs w:val="28"/>
        </w:rPr>
        <w:t>роект постановления администр</w:t>
      </w:r>
      <w:r w:rsidR="00FF1DF8" w:rsidRPr="008F080B">
        <w:rPr>
          <w:rFonts w:asciiTheme="minorHAnsi" w:hAnsiTheme="minorHAnsi"/>
          <w:sz w:val="28"/>
          <w:szCs w:val="28"/>
        </w:rPr>
        <w:t xml:space="preserve">ации города Нижнего Новгорода </w:t>
      </w:r>
      <w:r w:rsidR="00063AF3" w:rsidRPr="00063AF3">
        <w:rPr>
          <w:rFonts w:asciiTheme="minorHAnsi" w:hAnsiTheme="minorHAnsi"/>
          <w:sz w:val="28"/>
          <w:szCs w:val="28"/>
        </w:rPr>
        <w:t>«</w:t>
      </w:r>
      <w:r w:rsidR="00F52959" w:rsidRPr="00F52959">
        <w:rPr>
          <w:rFonts w:asciiTheme="minorHAnsi" w:hAnsiTheme="minorHAnsi"/>
          <w:sz w:val="28"/>
          <w:szCs w:val="28"/>
        </w:rPr>
        <w:t>Об определении начальной цены предмета аукциона на право заключения договора на размещение нестационарного торгового объекта на земельных участках, зданиях, строениях или сооружениях, находящихся в государственной или муниципальной собственности и переданных муниципальным учреждениям города Нижнего Новгорода или организациям, единственным учредителем которых является городской округ город Нижний Новгород, на праве аренды или постоянного (бессрочного) пользования</w:t>
      </w:r>
      <w:r w:rsidR="00063AF3" w:rsidRPr="00063AF3">
        <w:rPr>
          <w:rFonts w:asciiTheme="minorHAnsi" w:hAnsiTheme="minorHAnsi"/>
          <w:sz w:val="28"/>
          <w:szCs w:val="28"/>
        </w:rPr>
        <w:t>»</w:t>
      </w:r>
      <w:r w:rsidR="00A90E17" w:rsidRPr="008F080B">
        <w:rPr>
          <w:rFonts w:asciiTheme="minorHAnsi" w:hAnsiTheme="minorHAnsi"/>
          <w:sz w:val="28"/>
          <w:szCs w:val="28"/>
        </w:rPr>
        <w:t>.</w:t>
      </w:r>
      <w:proofErr w:type="gramEnd"/>
    </w:p>
    <w:p w:rsidR="00676332" w:rsidRPr="008F080B" w:rsidRDefault="00676332" w:rsidP="00DF25C2">
      <w:pPr>
        <w:widowControl w:val="0"/>
        <w:autoSpaceDE w:val="0"/>
        <w:autoSpaceDN w:val="0"/>
        <w:adjustRightInd w:val="0"/>
        <w:ind w:firstLine="540"/>
        <w:jc w:val="center"/>
        <w:rPr>
          <w:rFonts w:asciiTheme="minorHAnsi" w:hAnsiTheme="minorHAnsi"/>
          <w:sz w:val="28"/>
          <w:szCs w:val="28"/>
        </w:rPr>
      </w:pPr>
    </w:p>
    <w:p w:rsidR="00676332" w:rsidRPr="008F080B" w:rsidRDefault="00676332" w:rsidP="00DF25C2">
      <w:pPr>
        <w:widowControl w:val="0"/>
        <w:autoSpaceDE w:val="0"/>
        <w:autoSpaceDN w:val="0"/>
        <w:adjustRightInd w:val="0"/>
        <w:ind w:firstLine="540"/>
        <w:jc w:val="center"/>
        <w:rPr>
          <w:rFonts w:asciiTheme="minorHAnsi" w:hAnsiTheme="minorHAnsi"/>
          <w:sz w:val="28"/>
          <w:szCs w:val="28"/>
        </w:rPr>
      </w:pPr>
      <w:r w:rsidRPr="008F080B">
        <w:rPr>
          <w:rFonts w:asciiTheme="minorHAnsi" w:hAnsiTheme="minorHAnsi"/>
          <w:sz w:val="28"/>
          <w:szCs w:val="28"/>
        </w:rPr>
        <w:t>2. Описание существующей проблемы:</w:t>
      </w:r>
    </w:p>
    <w:p w:rsidR="00676332" w:rsidRPr="008F080B" w:rsidRDefault="00676332" w:rsidP="00DF25C2">
      <w:pPr>
        <w:widowControl w:val="0"/>
        <w:autoSpaceDE w:val="0"/>
        <w:autoSpaceDN w:val="0"/>
        <w:adjustRightInd w:val="0"/>
        <w:ind w:firstLine="540"/>
        <w:rPr>
          <w:rFonts w:asciiTheme="minorHAnsi" w:hAnsiTheme="minorHAnsi"/>
          <w:sz w:val="28"/>
          <w:szCs w:val="28"/>
        </w:rPr>
      </w:pPr>
    </w:p>
    <w:p w:rsidR="00676332" w:rsidRPr="008F080B" w:rsidRDefault="00676332" w:rsidP="00DF25C2">
      <w:pPr>
        <w:widowControl w:val="0"/>
        <w:autoSpaceDE w:val="0"/>
        <w:autoSpaceDN w:val="0"/>
        <w:adjustRightInd w:val="0"/>
        <w:ind w:firstLine="540"/>
        <w:jc w:val="both"/>
        <w:rPr>
          <w:rFonts w:asciiTheme="minorHAnsi" w:hAnsiTheme="minorHAnsi"/>
          <w:sz w:val="28"/>
          <w:szCs w:val="28"/>
          <w:u w:val="single"/>
        </w:rPr>
      </w:pPr>
      <w:r w:rsidRPr="008F080B">
        <w:rPr>
          <w:rFonts w:asciiTheme="minorHAnsi" w:hAnsiTheme="minorHAnsi"/>
          <w:sz w:val="28"/>
          <w:szCs w:val="28"/>
          <w:u w:val="single"/>
        </w:rPr>
        <w:t xml:space="preserve">Причины вмешательства (на решение какой проблемы направлено рассматриваемое регулирование): </w:t>
      </w:r>
    </w:p>
    <w:p w:rsidR="00F52959" w:rsidRPr="00F52959" w:rsidRDefault="00F52959" w:rsidP="00F52959">
      <w:pPr>
        <w:widowControl w:val="0"/>
        <w:autoSpaceDE w:val="0"/>
        <w:autoSpaceDN w:val="0"/>
        <w:adjustRightInd w:val="0"/>
        <w:ind w:firstLine="540"/>
        <w:jc w:val="both"/>
        <w:rPr>
          <w:rFonts w:asciiTheme="minorHAnsi" w:hAnsiTheme="minorHAnsi"/>
          <w:sz w:val="28"/>
          <w:szCs w:val="28"/>
        </w:rPr>
      </w:pPr>
      <w:r w:rsidRPr="00F52959">
        <w:rPr>
          <w:rFonts w:asciiTheme="minorHAnsi" w:hAnsiTheme="minorHAnsi"/>
          <w:sz w:val="28"/>
          <w:szCs w:val="28"/>
        </w:rPr>
        <w:t>Правовое регулирование разработано в целях установления специальной методики и коэффициентов определении начальной цены предмета аукциона на право заключения договора на размещение нестационарного торгового объекта, на территориях, переданных муниципальным учреждениям или организациям единственным учредителем которых является городской округ город Нижний Новгород.</w:t>
      </w:r>
    </w:p>
    <w:p w:rsidR="00F52959" w:rsidRPr="00AF0B80" w:rsidRDefault="00F52959" w:rsidP="00DF25C2">
      <w:pPr>
        <w:tabs>
          <w:tab w:val="left" w:pos="1134"/>
        </w:tabs>
        <w:ind w:firstLine="567"/>
        <w:jc w:val="both"/>
        <w:rPr>
          <w:rFonts w:asciiTheme="minorHAnsi" w:hAnsiTheme="minorHAnsi"/>
          <w:color w:val="000000"/>
          <w:sz w:val="28"/>
          <w:szCs w:val="28"/>
        </w:rPr>
      </w:pPr>
    </w:p>
    <w:p w:rsidR="00676332" w:rsidRPr="00F52959" w:rsidRDefault="00676332" w:rsidP="00DF25C2">
      <w:pPr>
        <w:widowControl w:val="0"/>
        <w:autoSpaceDE w:val="0"/>
        <w:autoSpaceDN w:val="0"/>
        <w:adjustRightInd w:val="0"/>
        <w:ind w:firstLine="540"/>
        <w:jc w:val="both"/>
        <w:rPr>
          <w:rFonts w:asciiTheme="minorHAnsi" w:hAnsiTheme="minorHAnsi"/>
          <w:sz w:val="28"/>
          <w:szCs w:val="28"/>
          <w:u w:val="single"/>
        </w:rPr>
      </w:pPr>
      <w:r w:rsidRPr="008F080B">
        <w:rPr>
          <w:rFonts w:asciiTheme="minorHAnsi" w:hAnsiTheme="minorHAnsi"/>
          <w:sz w:val="28"/>
          <w:szCs w:val="28"/>
          <w:u w:val="single"/>
        </w:rPr>
        <w:t>Цель введения акта:</w:t>
      </w:r>
      <w:r w:rsidRPr="00F52959">
        <w:rPr>
          <w:rFonts w:asciiTheme="minorHAnsi" w:hAnsiTheme="minorHAnsi"/>
          <w:sz w:val="28"/>
          <w:szCs w:val="28"/>
          <w:u w:val="single"/>
        </w:rPr>
        <w:t xml:space="preserve"> </w:t>
      </w:r>
    </w:p>
    <w:p w:rsidR="00967573" w:rsidRDefault="00967573" w:rsidP="00063AF3">
      <w:pPr>
        <w:widowControl w:val="0"/>
        <w:autoSpaceDE w:val="0"/>
        <w:autoSpaceDN w:val="0"/>
        <w:adjustRightInd w:val="0"/>
        <w:ind w:firstLine="540"/>
        <w:jc w:val="both"/>
        <w:rPr>
          <w:rFonts w:asciiTheme="minorHAnsi" w:hAnsiTheme="minorHAnsi"/>
          <w:sz w:val="28"/>
          <w:szCs w:val="28"/>
        </w:rPr>
      </w:pPr>
      <w:r>
        <w:rPr>
          <w:rFonts w:asciiTheme="minorHAnsi" w:hAnsiTheme="minorHAnsi"/>
          <w:sz w:val="28"/>
          <w:szCs w:val="28"/>
        </w:rPr>
        <w:t>Обеспечение уставной деятельности Муниципального автономного</w:t>
      </w:r>
      <w:r w:rsidR="00F52959" w:rsidRPr="00967573">
        <w:rPr>
          <w:rFonts w:asciiTheme="minorHAnsi" w:hAnsiTheme="minorHAnsi"/>
          <w:sz w:val="28"/>
          <w:szCs w:val="28"/>
        </w:rPr>
        <w:t xml:space="preserve"> учреждени</w:t>
      </w:r>
      <w:r>
        <w:rPr>
          <w:rFonts w:asciiTheme="minorHAnsi" w:hAnsiTheme="minorHAnsi"/>
          <w:sz w:val="28"/>
          <w:szCs w:val="28"/>
        </w:rPr>
        <w:t>я</w:t>
      </w:r>
      <w:r w:rsidR="00F52959" w:rsidRPr="00967573">
        <w:rPr>
          <w:rFonts w:asciiTheme="minorHAnsi" w:hAnsiTheme="minorHAnsi"/>
          <w:sz w:val="28"/>
          <w:szCs w:val="28"/>
        </w:rPr>
        <w:t xml:space="preserve"> «Дирекция парков и ск</w:t>
      </w:r>
      <w:r>
        <w:rPr>
          <w:rFonts w:asciiTheme="minorHAnsi" w:hAnsiTheme="minorHAnsi"/>
          <w:sz w:val="28"/>
          <w:szCs w:val="28"/>
        </w:rPr>
        <w:t>веров города Нижнего Новгорода».</w:t>
      </w:r>
    </w:p>
    <w:p w:rsidR="00967573" w:rsidRDefault="00967573" w:rsidP="00967573">
      <w:pPr>
        <w:widowControl w:val="0"/>
        <w:autoSpaceDE w:val="0"/>
        <w:autoSpaceDN w:val="0"/>
        <w:adjustRightInd w:val="0"/>
        <w:ind w:firstLine="540"/>
        <w:jc w:val="both"/>
        <w:rPr>
          <w:rFonts w:asciiTheme="minorHAnsi" w:hAnsiTheme="minorHAnsi" w:cs="Calibri"/>
          <w:sz w:val="28"/>
          <w:szCs w:val="28"/>
        </w:rPr>
      </w:pPr>
      <w:r>
        <w:rPr>
          <w:rFonts w:asciiTheme="minorHAnsi" w:hAnsiTheme="minorHAnsi" w:cs="Calibri"/>
          <w:sz w:val="28"/>
          <w:szCs w:val="28"/>
        </w:rPr>
        <w:t xml:space="preserve">Обеспечение размещения нестационарных торговых объектов с учётом географической привязки и </w:t>
      </w:r>
      <w:proofErr w:type="spellStart"/>
      <w:r>
        <w:rPr>
          <w:rFonts w:asciiTheme="minorHAnsi" w:hAnsiTheme="minorHAnsi" w:cs="Calibri"/>
          <w:sz w:val="28"/>
          <w:szCs w:val="28"/>
        </w:rPr>
        <w:t>клиентоориентированности</w:t>
      </w:r>
      <w:proofErr w:type="spellEnd"/>
      <w:r>
        <w:rPr>
          <w:rFonts w:asciiTheme="minorHAnsi" w:hAnsiTheme="minorHAnsi" w:cs="Calibri"/>
          <w:sz w:val="28"/>
          <w:szCs w:val="28"/>
        </w:rPr>
        <w:t>.</w:t>
      </w:r>
    </w:p>
    <w:p w:rsidR="00967573" w:rsidRPr="00967573" w:rsidRDefault="00967573" w:rsidP="00967573">
      <w:pPr>
        <w:widowControl w:val="0"/>
        <w:autoSpaceDE w:val="0"/>
        <w:autoSpaceDN w:val="0"/>
        <w:adjustRightInd w:val="0"/>
        <w:ind w:firstLine="540"/>
        <w:rPr>
          <w:rFonts w:asciiTheme="minorHAnsi" w:hAnsiTheme="minorHAnsi" w:cs="Calibri"/>
          <w:sz w:val="28"/>
          <w:szCs w:val="28"/>
        </w:rPr>
      </w:pPr>
      <w:r w:rsidRPr="00967573">
        <w:rPr>
          <w:rFonts w:asciiTheme="minorHAnsi" w:hAnsiTheme="minorHAnsi" w:cs="Calibri"/>
          <w:sz w:val="28"/>
          <w:szCs w:val="28"/>
        </w:rPr>
        <w:t>Увеличение поступления доходов от размещения нестационарных торговых объектов в бюджет города Нижнего Новгорода.</w:t>
      </w:r>
    </w:p>
    <w:p w:rsidR="00967573" w:rsidRPr="00EE210A" w:rsidRDefault="00967573" w:rsidP="00967573">
      <w:pPr>
        <w:widowControl w:val="0"/>
        <w:autoSpaceDE w:val="0"/>
        <w:autoSpaceDN w:val="0"/>
        <w:adjustRightInd w:val="0"/>
        <w:ind w:firstLine="540"/>
        <w:rPr>
          <w:rFonts w:asciiTheme="minorHAnsi" w:hAnsiTheme="minorHAnsi" w:cs="Calibri"/>
          <w:sz w:val="28"/>
          <w:szCs w:val="28"/>
        </w:rPr>
      </w:pPr>
    </w:p>
    <w:p w:rsidR="00676332" w:rsidRPr="008F080B" w:rsidRDefault="00676332" w:rsidP="00DF25C2">
      <w:pPr>
        <w:widowControl w:val="0"/>
        <w:autoSpaceDE w:val="0"/>
        <w:autoSpaceDN w:val="0"/>
        <w:adjustRightInd w:val="0"/>
        <w:ind w:firstLine="540"/>
        <w:rPr>
          <w:rFonts w:asciiTheme="minorHAnsi" w:hAnsiTheme="minorHAnsi"/>
          <w:sz w:val="28"/>
          <w:szCs w:val="28"/>
        </w:rPr>
      </w:pPr>
      <w:r w:rsidRPr="008F080B">
        <w:rPr>
          <w:rFonts w:asciiTheme="minorHAnsi" w:hAnsiTheme="minorHAnsi"/>
          <w:sz w:val="28"/>
          <w:szCs w:val="28"/>
          <w:u w:val="single"/>
        </w:rPr>
        <w:t>Риски, связанные с текущей ситуацией:</w:t>
      </w:r>
      <w:r w:rsidRPr="008F080B">
        <w:rPr>
          <w:rFonts w:asciiTheme="minorHAnsi" w:hAnsiTheme="minorHAnsi"/>
          <w:sz w:val="28"/>
          <w:szCs w:val="28"/>
        </w:rPr>
        <w:t xml:space="preserve"> </w:t>
      </w:r>
    </w:p>
    <w:p w:rsidR="00967573" w:rsidRPr="00EE210A" w:rsidRDefault="00967573" w:rsidP="00967573">
      <w:pPr>
        <w:pStyle w:val="ConsPlusNormal"/>
        <w:ind w:firstLine="540"/>
        <w:jc w:val="both"/>
        <w:rPr>
          <w:rFonts w:asciiTheme="minorHAnsi" w:hAnsiTheme="minorHAnsi"/>
        </w:rPr>
      </w:pPr>
      <w:r w:rsidRPr="00EE210A">
        <w:rPr>
          <w:rFonts w:asciiTheme="minorHAnsi" w:hAnsiTheme="minorHAnsi"/>
        </w:rPr>
        <w:t>Недостаточное поступление доходов от размещения нестационарных торговых объектов в бюджет города Нижнего Новгорода.</w:t>
      </w:r>
    </w:p>
    <w:p w:rsidR="00293729" w:rsidRPr="008F080B" w:rsidRDefault="00293729" w:rsidP="00DF25C2">
      <w:pPr>
        <w:autoSpaceDE w:val="0"/>
        <w:autoSpaceDN w:val="0"/>
        <w:adjustRightInd w:val="0"/>
        <w:ind w:left="139" w:firstLine="540"/>
        <w:rPr>
          <w:rFonts w:asciiTheme="minorHAnsi" w:hAnsiTheme="minorHAnsi"/>
          <w:sz w:val="28"/>
          <w:szCs w:val="28"/>
        </w:rPr>
      </w:pPr>
    </w:p>
    <w:p w:rsidR="00293729" w:rsidRPr="008F080B" w:rsidRDefault="00293729" w:rsidP="00DF25C2">
      <w:pPr>
        <w:widowControl w:val="0"/>
        <w:autoSpaceDE w:val="0"/>
        <w:autoSpaceDN w:val="0"/>
        <w:adjustRightInd w:val="0"/>
        <w:ind w:firstLine="540"/>
        <w:rPr>
          <w:rFonts w:asciiTheme="minorHAnsi" w:hAnsiTheme="minorHAnsi"/>
          <w:sz w:val="28"/>
          <w:szCs w:val="28"/>
          <w:u w:val="single"/>
        </w:rPr>
      </w:pPr>
      <w:r w:rsidRPr="008F080B">
        <w:rPr>
          <w:rFonts w:asciiTheme="minorHAnsi" w:hAnsiTheme="minorHAnsi"/>
          <w:sz w:val="28"/>
          <w:szCs w:val="28"/>
          <w:u w:val="single"/>
        </w:rPr>
        <w:t xml:space="preserve">Последствия, если никаких действий не будет предпринято: </w:t>
      </w:r>
    </w:p>
    <w:p w:rsidR="00967573" w:rsidRPr="00EE210A" w:rsidRDefault="00967573" w:rsidP="00967573">
      <w:pPr>
        <w:pStyle w:val="ConsPlusNormal"/>
        <w:ind w:firstLine="540"/>
        <w:jc w:val="both"/>
        <w:rPr>
          <w:rFonts w:asciiTheme="minorHAnsi" w:hAnsiTheme="minorHAnsi"/>
        </w:rPr>
      </w:pPr>
      <w:r w:rsidRPr="00EE210A">
        <w:rPr>
          <w:rFonts w:asciiTheme="minorHAnsi" w:hAnsiTheme="minorHAnsi"/>
        </w:rPr>
        <w:lastRenderedPageBreak/>
        <w:t>Недостаточное поступление доходов от размещения нестационарных торговых объектов в бюджет города Нижнего Новгорода.</w:t>
      </w:r>
    </w:p>
    <w:p w:rsidR="00293729" w:rsidRPr="008F080B" w:rsidRDefault="00293729" w:rsidP="00DF25C2">
      <w:pPr>
        <w:autoSpaceDE w:val="0"/>
        <w:autoSpaceDN w:val="0"/>
        <w:adjustRightInd w:val="0"/>
        <w:ind w:left="139"/>
        <w:jc w:val="both"/>
        <w:rPr>
          <w:rFonts w:asciiTheme="minorHAnsi" w:hAnsiTheme="minorHAnsi"/>
          <w:sz w:val="28"/>
          <w:szCs w:val="28"/>
        </w:rPr>
      </w:pPr>
      <w:r w:rsidRPr="008F080B">
        <w:rPr>
          <w:rFonts w:asciiTheme="minorHAnsi" w:hAnsiTheme="minorHAnsi"/>
          <w:sz w:val="28"/>
          <w:szCs w:val="28"/>
        </w:rPr>
        <w:tab/>
      </w:r>
    </w:p>
    <w:p w:rsidR="00293729" w:rsidRPr="008F080B" w:rsidRDefault="00293729" w:rsidP="00DF25C2">
      <w:pPr>
        <w:widowControl w:val="0"/>
        <w:autoSpaceDE w:val="0"/>
        <w:autoSpaceDN w:val="0"/>
        <w:adjustRightInd w:val="0"/>
        <w:ind w:firstLine="540"/>
        <w:jc w:val="both"/>
        <w:rPr>
          <w:rFonts w:asciiTheme="minorHAnsi" w:hAnsiTheme="minorHAnsi"/>
          <w:sz w:val="28"/>
          <w:szCs w:val="28"/>
          <w:u w:val="single"/>
        </w:rPr>
      </w:pPr>
      <w:r w:rsidRPr="008F080B">
        <w:rPr>
          <w:rFonts w:asciiTheme="minorHAnsi" w:hAnsiTheme="minorHAnsi"/>
          <w:sz w:val="28"/>
          <w:szCs w:val="28"/>
          <w:u w:val="single"/>
        </w:rPr>
        <w:t>Социальные группы, экономические сектора или территории, на которые оказывается воздействие:</w:t>
      </w:r>
    </w:p>
    <w:p w:rsidR="002C1BC5" w:rsidRDefault="002C1BC5" w:rsidP="002C1BC5">
      <w:pPr>
        <w:widowControl w:val="0"/>
        <w:autoSpaceDE w:val="0"/>
        <w:autoSpaceDN w:val="0"/>
        <w:adjustRightInd w:val="0"/>
        <w:ind w:firstLine="540"/>
        <w:jc w:val="both"/>
        <w:rPr>
          <w:rFonts w:asciiTheme="minorHAnsi" w:hAnsiTheme="minorHAnsi"/>
          <w:sz w:val="28"/>
          <w:szCs w:val="28"/>
        </w:rPr>
      </w:pPr>
      <w:r w:rsidRPr="008F080B">
        <w:rPr>
          <w:rFonts w:asciiTheme="minorHAnsi" w:hAnsiTheme="minorHAnsi"/>
          <w:sz w:val="28"/>
          <w:szCs w:val="28"/>
        </w:rPr>
        <w:t xml:space="preserve">Предприниматели, осуществляющие деятельность </w:t>
      </w:r>
      <w:r w:rsidR="00967573">
        <w:rPr>
          <w:rFonts w:asciiTheme="minorHAnsi" w:hAnsiTheme="minorHAnsi"/>
          <w:sz w:val="28"/>
          <w:szCs w:val="28"/>
        </w:rPr>
        <w:t xml:space="preserve">в нестационарных торговых объектах </w:t>
      </w:r>
      <w:r w:rsidR="00AF0B80">
        <w:rPr>
          <w:rFonts w:asciiTheme="minorHAnsi" w:hAnsiTheme="minorHAnsi"/>
          <w:sz w:val="28"/>
          <w:szCs w:val="28"/>
        </w:rPr>
        <w:t>на территории города Нижнего Новгорода</w:t>
      </w:r>
      <w:r w:rsidRPr="008F080B">
        <w:rPr>
          <w:rFonts w:asciiTheme="minorHAnsi" w:hAnsiTheme="minorHAnsi"/>
          <w:sz w:val="28"/>
          <w:szCs w:val="28"/>
        </w:rPr>
        <w:t>.</w:t>
      </w:r>
    </w:p>
    <w:p w:rsidR="00504FB5" w:rsidRPr="008F080B" w:rsidRDefault="00504FB5" w:rsidP="002C1BC5">
      <w:pPr>
        <w:widowControl w:val="0"/>
        <w:autoSpaceDE w:val="0"/>
        <w:autoSpaceDN w:val="0"/>
        <w:adjustRightInd w:val="0"/>
        <w:ind w:firstLine="540"/>
        <w:jc w:val="both"/>
        <w:rPr>
          <w:rFonts w:asciiTheme="minorHAnsi" w:hAnsiTheme="minorHAnsi"/>
          <w:sz w:val="28"/>
          <w:szCs w:val="28"/>
        </w:rPr>
      </w:pPr>
    </w:p>
    <w:p w:rsidR="00676332" w:rsidRPr="008F080B" w:rsidRDefault="00676332" w:rsidP="00DF25C2">
      <w:pPr>
        <w:widowControl w:val="0"/>
        <w:autoSpaceDE w:val="0"/>
        <w:autoSpaceDN w:val="0"/>
        <w:adjustRightInd w:val="0"/>
        <w:ind w:firstLine="540"/>
        <w:jc w:val="center"/>
        <w:rPr>
          <w:rFonts w:asciiTheme="minorHAnsi" w:hAnsiTheme="minorHAnsi"/>
          <w:sz w:val="28"/>
          <w:szCs w:val="28"/>
        </w:rPr>
      </w:pPr>
      <w:r w:rsidRPr="008F080B">
        <w:rPr>
          <w:rFonts w:asciiTheme="minorHAnsi" w:hAnsiTheme="minorHAnsi"/>
          <w:sz w:val="28"/>
          <w:szCs w:val="28"/>
        </w:rPr>
        <w:t>3. Цели регулирования:</w:t>
      </w:r>
    </w:p>
    <w:p w:rsidR="00676332" w:rsidRPr="008F080B" w:rsidRDefault="00676332" w:rsidP="00DF25C2">
      <w:pPr>
        <w:widowControl w:val="0"/>
        <w:autoSpaceDE w:val="0"/>
        <w:autoSpaceDN w:val="0"/>
        <w:adjustRightInd w:val="0"/>
        <w:ind w:firstLine="540"/>
        <w:rPr>
          <w:rFonts w:asciiTheme="minorHAnsi" w:hAnsiTheme="minorHAnsi"/>
          <w:sz w:val="28"/>
          <w:szCs w:val="28"/>
        </w:rPr>
      </w:pPr>
    </w:p>
    <w:p w:rsidR="00676332" w:rsidRPr="008F080B" w:rsidRDefault="00676332" w:rsidP="00DF25C2">
      <w:pPr>
        <w:autoSpaceDE w:val="0"/>
        <w:autoSpaceDN w:val="0"/>
        <w:adjustRightInd w:val="0"/>
        <w:ind w:firstLine="540"/>
        <w:jc w:val="both"/>
        <w:outlineLvl w:val="1"/>
        <w:rPr>
          <w:rFonts w:asciiTheme="minorHAnsi" w:hAnsiTheme="minorHAnsi"/>
          <w:sz w:val="28"/>
          <w:szCs w:val="28"/>
          <w:u w:val="single"/>
        </w:rPr>
      </w:pPr>
      <w:r w:rsidRPr="008F080B">
        <w:rPr>
          <w:rFonts w:asciiTheme="minorHAnsi" w:hAnsiTheme="minorHAnsi"/>
          <w:sz w:val="28"/>
          <w:szCs w:val="28"/>
          <w:u w:val="single"/>
        </w:rPr>
        <w:t>Основные цели регулирования:</w:t>
      </w:r>
    </w:p>
    <w:p w:rsidR="00AF0B80" w:rsidRDefault="00967573" w:rsidP="00DF25C2">
      <w:pPr>
        <w:pStyle w:val="ConsPlusNormal"/>
        <w:ind w:firstLine="540"/>
        <w:jc w:val="both"/>
        <w:rPr>
          <w:rFonts w:asciiTheme="minorHAnsi" w:hAnsiTheme="minorHAnsi"/>
        </w:rPr>
      </w:pPr>
      <w:proofErr w:type="gramStart"/>
      <w:r>
        <w:rPr>
          <w:rFonts w:asciiTheme="minorHAnsi" w:hAnsiTheme="minorHAnsi"/>
        </w:rPr>
        <w:t>У</w:t>
      </w:r>
      <w:r w:rsidRPr="00F52959">
        <w:rPr>
          <w:rFonts w:asciiTheme="minorHAnsi" w:hAnsiTheme="minorHAnsi"/>
        </w:rPr>
        <w:t>становлени</w:t>
      </w:r>
      <w:r>
        <w:rPr>
          <w:rFonts w:asciiTheme="minorHAnsi" w:hAnsiTheme="minorHAnsi"/>
        </w:rPr>
        <w:t>е</w:t>
      </w:r>
      <w:r w:rsidRPr="00F52959">
        <w:rPr>
          <w:rFonts w:asciiTheme="minorHAnsi" w:hAnsiTheme="minorHAnsi"/>
        </w:rPr>
        <w:t xml:space="preserve"> специальной методики и коэффициентов определении начальной цены предмета аукциона на право заключения договора на размещение нестационарного торгового объекта, на территориях, переданных муниципальным учреждениям или организациям единственным учредителем которых является городской округ город Нижний Новгород.</w:t>
      </w:r>
      <w:proofErr w:type="gramEnd"/>
    </w:p>
    <w:p w:rsidR="00967573" w:rsidRPr="008F080B" w:rsidRDefault="00967573" w:rsidP="00DF25C2">
      <w:pPr>
        <w:pStyle w:val="ConsPlusNormal"/>
        <w:ind w:firstLine="540"/>
        <w:jc w:val="both"/>
        <w:rPr>
          <w:rFonts w:asciiTheme="minorHAnsi" w:hAnsiTheme="minorHAnsi"/>
        </w:rPr>
      </w:pPr>
    </w:p>
    <w:p w:rsidR="00676332" w:rsidRPr="008F080B" w:rsidRDefault="00676332" w:rsidP="00DF25C2">
      <w:pPr>
        <w:widowControl w:val="0"/>
        <w:autoSpaceDE w:val="0"/>
        <w:autoSpaceDN w:val="0"/>
        <w:adjustRightInd w:val="0"/>
        <w:ind w:firstLine="540"/>
        <w:jc w:val="both"/>
        <w:rPr>
          <w:rFonts w:asciiTheme="minorHAnsi" w:hAnsiTheme="minorHAnsi"/>
          <w:sz w:val="28"/>
          <w:szCs w:val="28"/>
          <w:u w:val="single"/>
        </w:rPr>
      </w:pPr>
      <w:r w:rsidRPr="008F080B">
        <w:rPr>
          <w:rFonts w:asciiTheme="minorHAnsi" w:hAnsiTheme="minorHAnsi"/>
          <w:sz w:val="28"/>
          <w:szCs w:val="28"/>
          <w:u w:val="single"/>
        </w:rPr>
        <w:t xml:space="preserve">Обоснование неэффективности действующего </w:t>
      </w:r>
      <w:r w:rsidR="003761BA" w:rsidRPr="008F080B">
        <w:rPr>
          <w:rFonts w:asciiTheme="minorHAnsi" w:hAnsiTheme="minorHAnsi"/>
          <w:sz w:val="28"/>
          <w:szCs w:val="28"/>
          <w:u w:val="single"/>
        </w:rPr>
        <w:t xml:space="preserve">акта </w:t>
      </w:r>
      <w:r w:rsidRPr="008F080B">
        <w:rPr>
          <w:rFonts w:asciiTheme="minorHAnsi" w:hAnsiTheme="minorHAnsi"/>
          <w:sz w:val="28"/>
          <w:szCs w:val="28"/>
          <w:u w:val="single"/>
        </w:rPr>
        <w:t xml:space="preserve">в рассматриваемой сфере регулирования: </w:t>
      </w:r>
    </w:p>
    <w:p w:rsidR="00676332" w:rsidRPr="008F080B" w:rsidRDefault="00676332" w:rsidP="00DF25C2">
      <w:pPr>
        <w:widowControl w:val="0"/>
        <w:autoSpaceDE w:val="0"/>
        <w:autoSpaceDN w:val="0"/>
        <w:adjustRightInd w:val="0"/>
        <w:ind w:firstLine="540"/>
        <w:jc w:val="both"/>
        <w:rPr>
          <w:rFonts w:asciiTheme="minorHAnsi" w:hAnsiTheme="minorHAnsi"/>
          <w:sz w:val="28"/>
          <w:szCs w:val="28"/>
        </w:rPr>
      </w:pPr>
      <w:r w:rsidRPr="008F080B">
        <w:rPr>
          <w:rFonts w:asciiTheme="minorHAnsi" w:hAnsiTheme="minorHAnsi"/>
          <w:sz w:val="28"/>
          <w:szCs w:val="28"/>
        </w:rPr>
        <w:t>Отсутствует.</w:t>
      </w:r>
    </w:p>
    <w:p w:rsidR="00676332" w:rsidRPr="008F080B" w:rsidRDefault="00676332" w:rsidP="00DF25C2">
      <w:pPr>
        <w:widowControl w:val="0"/>
        <w:autoSpaceDE w:val="0"/>
        <w:autoSpaceDN w:val="0"/>
        <w:adjustRightInd w:val="0"/>
        <w:ind w:firstLine="540"/>
        <w:jc w:val="both"/>
        <w:rPr>
          <w:rFonts w:asciiTheme="minorHAnsi" w:hAnsiTheme="minorHAnsi"/>
          <w:sz w:val="28"/>
          <w:szCs w:val="28"/>
        </w:rPr>
      </w:pPr>
    </w:p>
    <w:p w:rsidR="00676332" w:rsidRPr="008F080B" w:rsidRDefault="00676332" w:rsidP="00DF25C2">
      <w:pPr>
        <w:widowControl w:val="0"/>
        <w:autoSpaceDE w:val="0"/>
        <w:autoSpaceDN w:val="0"/>
        <w:adjustRightInd w:val="0"/>
        <w:ind w:firstLine="540"/>
        <w:jc w:val="center"/>
        <w:rPr>
          <w:rFonts w:asciiTheme="minorHAnsi" w:hAnsiTheme="minorHAnsi"/>
          <w:sz w:val="28"/>
          <w:szCs w:val="28"/>
        </w:rPr>
      </w:pPr>
      <w:r w:rsidRPr="008F080B">
        <w:rPr>
          <w:rFonts w:asciiTheme="minorHAnsi" w:hAnsiTheme="minorHAnsi"/>
          <w:sz w:val="28"/>
          <w:szCs w:val="28"/>
        </w:rPr>
        <w:t>4. Возможные варианты достижения поставленной цели:</w:t>
      </w:r>
    </w:p>
    <w:p w:rsidR="00676332" w:rsidRPr="008F080B" w:rsidRDefault="00676332" w:rsidP="00DF25C2">
      <w:pPr>
        <w:widowControl w:val="0"/>
        <w:autoSpaceDE w:val="0"/>
        <w:autoSpaceDN w:val="0"/>
        <w:adjustRightInd w:val="0"/>
        <w:rPr>
          <w:rFonts w:asciiTheme="minorHAnsi" w:hAnsiTheme="minorHAnsi"/>
          <w:sz w:val="28"/>
          <w:szCs w:val="28"/>
          <w:highlight w:val="yellow"/>
        </w:rPr>
      </w:pPr>
    </w:p>
    <w:p w:rsidR="00676332" w:rsidRPr="008F080B" w:rsidRDefault="00676332" w:rsidP="00DF25C2">
      <w:pPr>
        <w:widowControl w:val="0"/>
        <w:autoSpaceDE w:val="0"/>
        <w:autoSpaceDN w:val="0"/>
        <w:adjustRightInd w:val="0"/>
        <w:ind w:firstLine="540"/>
        <w:rPr>
          <w:rFonts w:asciiTheme="minorHAnsi" w:hAnsiTheme="minorHAnsi"/>
          <w:sz w:val="28"/>
          <w:szCs w:val="28"/>
        </w:rPr>
      </w:pPr>
      <w:r w:rsidRPr="008F080B">
        <w:rPr>
          <w:rFonts w:asciiTheme="minorHAnsi" w:hAnsiTheme="minorHAnsi"/>
          <w:sz w:val="28"/>
          <w:szCs w:val="28"/>
          <w:u w:val="single"/>
        </w:rPr>
        <w:t>Невмешательство:</w:t>
      </w:r>
      <w:r w:rsidRPr="008F080B">
        <w:rPr>
          <w:rFonts w:asciiTheme="minorHAnsi" w:hAnsiTheme="minorHAnsi"/>
          <w:sz w:val="28"/>
          <w:szCs w:val="28"/>
        </w:rPr>
        <w:t xml:space="preserve"> </w:t>
      </w:r>
    </w:p>
    <w:p w:rsidR="00B5697F" w:rsidRPr="008F080B" w:rsidRDefault="00B5697F" w:rsidP="00DF25C2">
      <w:pPr>
        <w:widowControl w:val="0"/>
        <w:autoSpaceDE w:val="0"/>
        <w:autoSpaceDN w:val="0"/>
        <w:adjustRightInd w:val="0"/>
        <w:ind w:firstLine="540"/>
        <w:jc w:val="both"/>
        <w:rPr>
          <w:rFonts w:asciiTheme="minorHAnsi" w:hAnsiTheme="minorHAnsi"/>
          <w:sz w:val="28"/>
          <w:szCs w:val="28"/>
        </w:rPr>
      </w:pPr>
      <w:r w:rsidRPr="008F080B">
        <w:rPr>
          <w:rFonts w:asciiTheme="minorHAnsi" w:hAnsiTheme="minorHAnsi"/>
          <w:sz w:val="28"/>
          <w:szCs w:val="28"/>
        </w:rPr>
        <w:t xml:space="preserve">Вариант </w:t>
      </w:r>
      <w:r w:rsidR="00E84F8B" w:rsidRPr="008F080B">
        <w:rPr>
          <w:rFonts w:asciiTheme="minorHAnsi" w:hAnsiTheme="minorHAnsi"/>
          <w:sz w:val="28"/>
          <w:szCs w:val="28"/>
        </w:rPr>
        <w:t xml:space="preserve">не </w:t>
      </w:r>
      <w:r w:rsidRPr="008F080B">
        <w:rPr>
          <w:rFonts w:asciiTheme="minorHAnsi" w:hAnsiTheme="minorHAnsi"/>
          <w:sz w:val="28"/>
          <w:szCs w:val="28"/>
        </w:rPr>
        <w:t>предполагается</w:t>
      </w:r>
      <w:r w:rsidR="00DC1E41">
        <w:rPr>
          <w:rFonts w:asciiTheme="minorHAnsi" w:hAnsiTheme="minorHAnsi"/>
          <w:sz w:val="28"/>
          <w:szCs w:val="28"/>
        </w:rPr>
        <w:t>.</w:t>
      </w:r>
      <w:r w:rsidRPr="008F080B">
        <w:rPr>
          <w:rFonts w:asciiTheme="minorHAnsi" w:hAnsiTheme="minorHAnsi"/>
          <w:sz w:val="28"/>
          <w:szCs w:val="28"/>
        </w:rPr>
        <w:t xml:space="preserve"> </w:t>
      </w:r>
    </w:p>
    <w:p w:rsidR="00B5697F" w:rsidRPr="008F080B" w:rsidRDefault="00B5697F" w:rsidP="00DF25C2">
      <w:pPr>
        <w:widowControl w:val="0"/>
        <w:autoSpaceDE w:val="0"/>
        <w:autoSpaceDN w:val="0"/>
        <w:adjustRightInd w:val="0"/>
        <w:ind w:firstLine="540"/>
        <w:jc w:val="both"/>
        <w:rPr>
          <w:rFonts w:asciiTheme="minorHAnsi" w:hAnsiTheme="minorHAnsi"/>
          <w:sz w:val="28"/>
          <w:szCs w:val="28"/>
          <w:highlight w:val="yellow"/>
        </w:rPr>
      </w:pPr>
    </w:p>
    <w:p w:rsidR="00676332" w:rsidRPr="008F080B" w:rsidRDefault="00676332" w:rsidP="00DF25C2">
      <w:pPr>
        <w:widowControl w:val="0"/>
        <w:autoSpaceDE w:val="0"/>
        <w:autoSpaceDN w:val="0"/>
        <w:adjustRightInd w:val="0"/>
        <w:ind w:firstLine="540"/>
        <w:jc w:val="both"/>
        <w:rPr>
          <w:rFonts w:asciiTheme="minorHAnsi" w:hAnsiTheme="minorHAnsi"/>
          <w:sz w:val="28"/>
          <w:szCs w:val="28"/>
        </w:rPr>
      </w:pPr>
      <w:r w:rsidRPr="008F080B">
        <w:rPr>
          <w:rFonts w:asciiTheme="minorHAnsi" w:hAnsiTheme="minorHAnsi"/>
          <w:sz w:val="28"/>
          <w:szCs w:val="28"/>
          <w:u w:val="single"/>
        </w:rPr>
        <w:t>Совершенствование применения существующего регулирования:</w:t>
      </w:r>
    </w:p>
    <w:p w:rsidR="00676332" w:rsidRPr="008F080B" w:rsidRDefault="00676332" w:rsidP="00DF25C2">
      <w:pPr>
        <w:widowControl w:val="0"/>
        <w:autoSpaceDE w:val="0"/>
        <w:autoSpaceDN w:val="0"/>
        <w:adjustRightInd w:val="0"/>
        <w:ind w:firstLine="540"/>
        <w:jc w:val="both"/>
        <w:rPr>
          <w:rFonts w:asciiTheme="minorHAnsi" w:hAnsiTheme="minorHAnsi"/>
          <w:sz w:val="28"/>
          <w:szCs w:val="28"/>
        </w:rPr>
      </w:pPr>
      <w:r w:rsidRPr="008F080B">
        <w:rPr>
          <w:rFonts w:asciiTheme="minorHAnsi" w:hAnsiTheme="minorHAnsi"/>
          <w:sz w:val="28"/>
          <w:szCs w:val="28"/>
        </w:rPr>
        <w:t>Вариант предполагается.</w:t>
      </w:r>
    </w:p>
    <w:p w:rsidR="00676332" w:rsidRPr="008F080B" w:rsidRDefault="00676332" w:rsidP="00DF25C2">
      <w:pPr>
        <w:widowControl w:val="0"/>
        <w:autoSpaceDE w:val="0"/>
        <w:autoSpaceDN w:val="0"/>
        <w:adjustRightInd w:val="0"/>
        <w:ind w:firstLine="540"/>
        <w:jc w:val="both"/>
        <w:rPr>
          <w:rFonts w:asciiTheme="minorHAnsi" w:hAnsiTheme="minorHAnsi"/>
          <w:sz w:val="28"/>
          <w:szCs w:val="28"/>
        </w:rPr>
      </w:pPr>
    </w:p>
    <w:p w:rsidR="00676332" w:rsidRPr="008F080B" w:rsidRDefault="00676332" w:rsidP="00DF25C2">
      <w:pPr>
        <w:widowControl w:val="0"/>
        <w:autoSpaceDE w:val="0"/>
        <w:autoSpaceDN w:val="0"/>
        <w:adjustRightInd w:val="0"/>
        <w:ind w:firstLine="540"/>
        <w:rPr>
          <w:rFonts w:asciiTheme="minorHAnsi" w:hAnsiTheme="minorHAnsi"/>
          <w:sz w:val="28"/>
          <w:szCs w:val="28"/>
        </w:rPr>
      </w:pPr>
      <w:r w:rsidRPr="008F080B">
        <w:rPr>
          <w:rFonts w:asciiTheme="minorHAnsi" w:hAnsiTheme="minorHAnsi"/>
          <w:sz w:val="28"/>
          <w:szCs w:val="28"/>
          <w:u w:val="single"/>
        </w:rPr>
        <w:t>Саморегулирование:</w:t>
      </w:r>
    </w:p>
    <w:p w:rsidR="00676332" w:rsidRPr="008F080B" w:rsidRDefault="00676332" w:rsidP="00DF25C2">
      <w:pPr>
        <w:widowControl w:val="0"/>
        <w:autoSpaceDE w:val="0"/>
        <w:autoSpaceDN w:val="0"/>
        <w:adjustRightInd w:val="0"/>
        <w:ind w:firstLine="540"/>
        <w:rPr>
          <w:rFonts w:asciiTheme="minorHAnsi" w:hAnsiTheme="minorHAnsi"/>
          <w:sz w:val="28"/>
          <w:szCs w:val="28"/>
        </w:rPr>
      </w:pPr>
      <w:r w:rsidRPr="008F080B">
        <w:rPr>
          <w:rFonts w:asciiTheme="minorHAnsi" w:hAnsiTheme="minorHAnsi"/>
          <w:sz w:val="28"/>
          <w:szCs w:val="28"/>
        </w:rPr>
        <w:t>Вариант не предполагается.</w:t>
      </w:r>
    </w:p>
    <w:p w:rsidR="00676332" w:rsidRPr="008F080B" w:rsidRDefault="00676332" w:rsidP="00DF25C2">
      <w:pPr>
        <w:widowControl w:val="0"/>
        <w:autoSpaceDE w:val="0"/>
        <w:autoSpaceDN w:val="0"/>
        <w:adjustRightInd w:val="0"/>
        <w:ind w:firstLine="540"/>
        <w:rPr>
          <w:rFonts w:asciiTheme="minorHAnsi" w:hAnsiTheme="minorHAnsi"/>
          <w:sz w:val="28"/>
          <w:szCs w:val="28"/>
          <w:u w:val="single"/>
        </w:rPr>
      </w:pPr>
    </w:p>
    <w:p w:rsidR="00676332" w:rsidRPr="008F080B" w:rsidRDefault="00676332" w:rsidP="00DF25C2">
      <w:pPr>
        <w:widowControl w:val="0"/>
        <w:autoSpaceDE w:val="0"/>
        <w:autoSpaceDN w:val="0"/>
        <w:adjustRightInd w:val="0"/>
        <w:ind w:firstLine="540"/>
        <w:jc w:val="both"/>
        <w:rPr>
          <w:rFonts w:asciiTheme="minorHAnsi" w:hAnsiTheme="minorHAnsi"/>
          <w:sz w:val="28"/>
          <w:szCs w:val="28"/>
          <w:u w:val="single"/>
        </w:rPr>
      </w:pPr>
      <w:r w:rsidRPr="008F080B">
        <w:rPr>
          <w:rFonts w:asciiTheme="minorHAnsi" w:hAnsiTheme="minorHAnsi"/>
          <w:sz w:val="28"/>
          <w:szCs w:val="28"/>
          <w:u w:val="single"/>
        </w:rPr>
        <w:t xml:space="preserve">Прямое регулирование: </w:t>
      </w:r>
    </w:p>
    <w:p w:rsidR="001B58F0" w:rsidRPr="008F080B" w:rsidRDefault="001B58F0" w:rsidP="00DF25C2">
      <w:pPr>
        <w:widowControl w:val="0"/>
        <w:autoSpaceDE w:val="0"/>
        <w:autoSpaceDN w:val="0"/>
        <w:adjustRightInd w:val="0"/>
        <w:ind w:firstLine="540"/>
        <w:rPr>
          <w:rFonts w:asciiTheme="minorHAnsi" w:hAnsiTheme="minorHAnsi"/>
          <w:sz w:val="28"/>
          <w:szCs w:val="28"/>
        </w:rPr>
      </w:pPr>
      <w:r w:rsidRPr="008F080B">
        <w:rPr>
          <w:rFonts w:asciiTheme="minorHAnsi" w:hAnsiTheme="minorHAnsi"/>
          <w:sz w:val="28"/>
          <w:szCs w:val="28"/>
        </w:rPr>
        <w:t>Вариант не предполагается.</w:t>
      </w:r>
    </w:p>
    <w:p w:rsidR="00B5697F" w:rsidRPr="008F080B" w:rsidRDefault="00B5697F" w:rsidP="00DF25C2">
      <w:pPr>
        <w:widowControl w:val="0"/>
        <w:autoSpaceDE w:val="0"/>
        <w:autoSpaceDN w:val="0"/>
        <w:adjustRightInd w:val="0"/>
        <w:ind w:firstLine="540"/>
        <w:jc w:val="both"/>
        <w:rPr>
          <w:rFonts w:asciiTheme="minorHAnsi" w:hAnsiTheme="minorHAnsi"/>
          <w:sz w:val="28"/>
          <w:szCs w:val="28"/>
          <w:u w:val="single"/>
        </w:rPr>
      </w:pPr>
    </w:p>
    <w:p w:rsidR="00676332" w:rsidRPr="008F080B" w:rsidRDefault="00676332" w:rsidP="00DF25C2">
      <w:pPr>
        <w:widowControl w:val="0"/>
        <w:autoSpaceDE w:val="0"/>
        <w:autoSpaceDN w:val="0"/>
        <w:adjustRightInd w:val="0"/>
        <w:ind w:firstLine="540"/>
        <w:jc w:val="both"/>
        <w:rPr>
          <w:rFonts w:asciiTheme="minorHAnsi" w:hAnsiTheme="minorHAnsi"/>
          <w:sz w:val="28"/>
          <w:szCs w:val="28"/>
        </w:rPr>
      </w:pPr>
      <w:r w:rsidRPr="008F080B">
        <w:rPr>
          <w:rFonts w:asciiTheme="minorHAnsi" w:hAnsiTheme="minorHAnsi"/>
          <w:sz w:val="28"/>
          <w:szCs w:val="28"/>
          <w:u w:val="single"/>
        </w:rPr>
        <w:t>Какие инструменты могут быть использованы для достижения поставленной цели:</w:t>
      </w:r>
      <w:r w:rsidRPr="008F080B">
        <w:rPr>
          <w:rFonts w:asciiTheme="minorHAnsi" w:hAnsiTheme="minorHAnsi"/>
          <w:sz w:val="28"/>
          <w:szCs w:val="28"/>
        </w:rPr>
        <w:t xml:space="preserve"> </w:t>
      </w:r>
    </w:p>
    <w:p w:rsidR="00DD7002" w:rsidRPr="008F080B" w:rsidRDefault="00DD7002" w:rsidP="00DF25C2">
      <w:pPr>
        <w:widowControl w:val="0"/>
        <w:autoSpaceDE w:val="0"/>
        <w:autoSpaceDN w:val="0"/>
        <w:adjustRightInd w:val="0"/>
        <w:ind w:firstLine="540"/>
        <w:jc w:val="both"/>
        <w:rPr>
          <w:rFonts w:asciiTheme="minorHAnsi" w:hAnsiTheme="minorHAnsi"/>
          <w:sz w:val="28"/>
          <w:szCs w:val="28"/>
        </w:rPr>
      </w:pPr>
      <w:r w:rsidRPr="008F080B">
        <w:rPr>
          <w:rFonts w:asciiTheme="minorHAnsi" w:hAnsiTheme="minorHAnsi"/>
          <w:sz w:val="28"/>
          <w:szCs w:val="28"/>
        </w:rPr>
        <w:t>-</w:t>
      </w:r>
    </w:p>
    <w:p w:rsidR="00676332" w:rsidRPr="008F080B" w:rsidRDefault="00676332" w:rsidP="00DF25C2">
      <w:pPr>
        <w:widowControl w:val="0"/>
        <w:autoSpaceDE w:val="0"/>
        <w:autoSpaceDN w:val="0"/>
        <w:adjustRightInd w:val="0"/>
        <w:ind w:firstLine="540"/>
        <w:jc w:val="both"/>
        <w:rPr>
          <w:rFonts w:asciiTheme="minorHAnsi" w:hAnsiTheme="minorHAnsi"/>
          <w:sz w:val="28"/>
          <w:szCs w:val="28"/>
        </w:rPr>
      </w:pPr>
      <w:r w:rsidRPr="008F080B">
        <w:rPr>
          <w:rFonts w:asciiTheme="minorHAnsi" w:hAnsiTheme="minorHAnsi"/>
          <w:sz w:val="28"/>
          <w:szCs w:val="28"/>
          <w:u w:val="single"/>
        </w:rPr>
        <w:t>Качественное описание и количественная оценка соответствующего воздействия (если возможно):</w:t>
      </w:r>
      <w:r w:rsidRPr="008F080B">
        <w:rPr>
          <w:rFonts w:asciiTheme="minorHAnsi" w:hAnsiTheme="minorHAnsi"/>
          <w:sz w:val="28"/>
          <w:szCs w:val="28"/>
        </w:rPr>
        <w:t xml:space="preserve"> </w:t>
      </w:r>
    </w:p>
    <w:p w:rsidR="003761BA" w:rsidRPr="008F080B" w:rsidRDefault="00DF25C2" w:rsidP="00DF25C2">
      <w:pPr>
        <w:autoSpaceDE w:val="0"/>
        <w:autoSpaceDN w:val="0"/>
        <w:adjustRightInd w:val="0"/>
        <w:ind w:right="-12" w:firstLine="567"/>
        <w:jc w:val="both"/>
        <w:rPr>
          <w:rFonts w:asciiTheme="minorHAnsi" w:hAnsiTheme="minorHAnsi"/>
          <w:sz w:val="28"/>
          <w:szCs w:val="28"/>
        </w:rPr>
      </w:pPr>
      <w:r w:rsidRPr="008F080B">
        <w:rPr>
          <w:rFonts w:asciiTheme="minorHAnsi" w:hAnsiTheme="minorHAnsi"/>
          <w:sz w:val="28"/>
          <w:szCs w:val="28"/>
        </w:rPr>
        <w:t>-</w:t>
      </w:r>
    </w:p>
    <w:p w:rsidR="00D660BA" w:rsidRDefault="00D660BA" w:rsidP="00DF25C2">
      <w:pPr>
        <w:widowControl w:val="0"/>
        <w:autoSpaceDE w:val="0"/>
        <w:autoSpaceDN w:val="0"/>
        <w:adjustRightInd w:val="0"/>
        <w:ind w:firstLine="540"/>
        <w:jc w:val="center"/>
        <w:rPr>
          <w:rFonts w:asciiTheme="minorHAnsi" w:hAnsiTheme="minorHAnsi"/>
          <w:sz w:val="28"/>
          <w:szCs w:val="28"/>
        </w:rPr>
      </w:pPr>
    </w:p>
    <w:p w:rsidR="00676332" w:rsidRPr="008F080B" w:rsidRDefault="00676332" w:rsidP="00DF25C2">
      <w:pPr>
        <w:widowControl w:val="0"/>
        <w:autoSpaceDE w:val="0"/>
        <w:autoSpaceDN w:val="0"/>
        <w:adjustRightInd w:val="0"/>
        <w:ind w:firstLine="540"/>
        <w:jc w:val="center"/>
        <w:rPr>
          <w:rFonts w:asciiTheme="minorHAnsi" w:hAnsiTheme="minorHAnsi"/>
          <w:sz w:val="28"/>
          <w:szCs w:val="28"/>
        </w:rPr>
      </w:pPr>
      <w:r w:rsidRPr="008F080B">
        <w:rPr>
          <w:rFonts w:asciiTheme="minorHAnsi" w:hAnsiTheme="minorHAnsi"/>
          <w:sz w:val="28"/>
          <w:szCs w:val="28"/>
        </w:rPr>
        <w:lastRenderedPageBreak/>
        <w:t>5. Публичные консультации:</w:t>
      </w:r>
    </w:p>
    <w:p w:rsidR="00676332" w:rsidRPr="008F080B" w:rsidRDefault="00676332" w:rsidP="00DF25C2">
      <w:pPr>
        <w:widowControl w:val="0"/>
        <w:autoSpaceDE w:val="0"/>
        <w:autoSpaceDN w:val="0"/>
        <w:adjustRightInd w:val="0"/>
        <w:ind w:firstLine="540"/>
        <w:jc w:val="center"/>
        <w:rPr>
          <w:rFonts w:asciiTheme="minorHAnsi" w:hAnsiTheme="minorHAnsi"/>
          <w:sz w:val="28"/>
          <w:szCs w:val="28"/>
        </w:rPr>
      </w:pPr>
    </w:p>
    <w:p w:rsidR="00676332" w:rsidRPr="008F080B" w:rsidRDefault="00676332" w:rsidP="00DF25C2">
      <w:pPr>
        <w:widowControl w:val="0"/>
        <w:autoSpaceDE w:val="0"/>
        <w:autoSpaceDN w:val="0"/>
        <w:adjustRightInd w:val="0"/>
        <w:ind w:firstLine="540"/>
        <w:jc w:val="both"/>
        <w:rPr>
          <w:rFonts w:asciiTheme="minorHAnsi" w:hAnsiTheme="minorHAnsi"/>
          <w:sz w:val="28"/>
          <w:szCs w:val="28"/>
          <w:u w:val="single"/>
        </w:rPr>
      </w:pPr>
      <w:r w:rsidRPr="008F080B">
        <w:rPr>
          <w:rFonts w:asciiTheme="minorHAnsi" w:hAnsiTheme="minorHAnsi"/>
          <w:sz w:val="28"/>
          <w:szCs w:val="28"/>
          <w:u w:val="single"/>
        </w:rPr>
        <w:t xml:space="preserve">Стороны, с которыми были проведены консультации: </w:t>
      </w:r>
    </w:p>
    <w:p w:rsidR="00D660BA" w:rsidRPr="00A002D1" w:rsidRDefault="00D660BA" w:rsidP="00D660BA">
      <w:pPr>
        <w:widowControl w:val="0"/>
        <w:autoSpaceDE w:val="0"/>
        <w:autoSpaceDN w:val="0"/>
        <w:adjustRightInd w:val="0"/>
        <w:ind w:firstLine="567"/>
        <w:jc w:val="both"/>
        <w:rPr>
          <w:rFonts w:ascii="Calibri" w:hAnsi="Calibri"/>
          <w:sz w:val="28"/>
          <w:szCs w:val="28"/>
        </w:rPr>
      </w:pPr>
      <w:r>
        <w:rPr>
          <w:rFonts w:ascii="Calibri" w:hAnsi="Calibri"/>
          <w:sz w:val="28"/>
          <w:szCs w:val="28"/>
        </w:rPr>
        <w:t xml:space="preserve">1. </w:t>
      </w:r>
      <w:r w:rsidRPr="00A002D1">
        <w:rPr>
          <w:rFonts w:ascii="Calibri" w:hAnsi="Calibri"/>
          <w:sz w:val="28"/>
          <w:szCs w:val="28"/>
        </w:rPr>
        <w:t>Уполномоченный по защите прав предпринимателей в Нижегородской области;</w:t>
      </w:r>
    </w:p>
    <w:p w:rsidR="00D660BA" w:rsidRDefault="00D660BA" w:rsidP="00D660BA">
      <w:pPr>
        <w:widowControl w:val="0"/>
        <w:autoSpaceDE w:val="0"/>
        <w:autoSpaceDN w:val="0"/>
        <w:adjustRightInd w:val="0"/>
        <w:ind w:firstLine="567"/>
        <w:jc w:val="both"/>
        <w:rPr>
          <w:rFonts w:ascii="Calibri" w:hAnsi="Calibri"/>
          <w:sz w:val="28"/>
          <w:szCs w:val="28"/>
        </w:rPr>
      </w:pPr>
      <w:r>
        <w:rPr>
          <w:rFonts w:ascii="Calibri" w:hAnsi="Calibri"/>
          <w:sz w:val="28"/>
          <w:szCs w:val="28"/>
        </w:rPr>
        <w:t>2</w:t>
      </w:r>
      <w:r w:rsidRPr="00A002D1">
        <w:rPr>
          <w:rFonts w:ascii="Calibri" w:hAnsi="Calibri"/>
          <w:sz w:val="28"/>
          <w:szCs w:val="28"/>
        </w:rPr>
        <w:t>. ТПП Нижегородской области;</w:t>
      </w:r>
    </w:p>
    <w:p w:rsidR="00D660BA" w:rsidRPr="00A002D1" w:rsidRDefault="00D660BA" w:rsidP="00D660BA">
      <w:pPr>
        <w:widowControl w:val="0"/>
        <w:autoSpaceDE w:val="0"/>
        <w:autoSpaceDN w:val="0"/>
        <w:adjustRightInd w:val="0"/>
        <w:ind w:firstLine="567"/>
        <w:jc w:val="both"/>
        <w:rPr>
          <w:rFonts w:ascii="Calibri" w:hAnsi="Calibri"/>
          <w:sz w:val="28"/>
          <w:szCs w:val="28"/>
        </w:rPr>
      </w:pPr>
      <w:r>
        <w:rPr>
          <w:rFonts w:ascii="Calibri" w:hAnsi="Calibri"/>
          <w:sz w:val="28"/>
          <w:szCs w:val="28"/>
        </w:rPr>
        <w:t xml:space="preserve">3. </w:t>
      </w:r>
      <w:r w:rsidRPr="00BC7D90">
        <w:rPr>
          <w:rFonts w:ascii="Calibri" w:hAnsi="Calibri"/>
          <w:sz w:val="28"/>
          <w:szCs w:val="28"/>
        </w:rPr>
        <w:t>НРО Общероссийской общественной организации малого и среднего бизнеса «Опора России»</w:t>
      </w:r>
      <w:r>
        <w:rPr>
          <w:rFonts w:ascii="Calibri" w:hAnsi="Calibri"/>
          <w:sz w:val="28"/>
          <w:szCs w:val="28"/>
        </w:rPr>
        <w:t>;</w:t>
      </w:r>
    </w:p>
    <w:p w:rsidR="00D660BA" w:rsidRDefault="00D660BA" w:rsidP="00D660BA">
      <w:pPr>
        <w:widowControl w:val="0"/>
        <w:autoSpaceDE w:val="0"/>
        <w:autoSpaceDN w:val="0"/>
        <w:adjustRightInd w:val="0"/>
        <w:ind w:firstLine="567"/>
        <w:jc w:val="both"/>
        <w:rPr>
          <w:rFonts w:ascii="Calibri" w:hAnsi="Calibri"/>
          <w:sz w:val="28"/>
          <w:szCs w:val="28"/>
        </w:rPr>
      </w:pPr>
      <w:r w:rsidRPr="00A002D1">
        <w:rPr>
          <w:rFonts w:ascii="Calibri" w:hAnsi="Calibri"/>
          <w:sz w:val="28"/>
          <w:szCs w:val="28"/>
        </w:rPr>
        <w:t>4. АНО «ЦПП города Нижнего Новгорода».</w:t>
      </w:r>
    </w:p>
    <w:p w:rsidR="00A002D1" w:rsidRPr="00A002D1" w:rsidRDefault="00A002D1" w:rsidP="00BC7D90">
      <w:pPr>
        <w:widowControl w:val="0"/>
        <w:autoSpaceDE w:val="0"/>
        <w:autoSpaceDN w:val="0"/>
        <w:adjustRightInd w:val="0"/>
        <w:ind w:firstLine="567"/>
        <w:jc w:val="both"/>
        <w:rPr>
          <w:rFonts w:ascii="Calibri" w:hAnsi="Calibri"/>
          <w:sz w:val="28"/>
          <w:szCs w:val="28"/>
        </w:rPr>
      </w:pPr>
    </w:p>
    <w:p w:rsidR="00676332" w:rsidRPr="008F080B" w:rsidRDefault="00676332" w:rsidP="00DF25C2">
      <w:pPr>
        <w:widowControl w:val="0"/>
        <w:autoSpaceDE w:val="0"/>
        <w:autoSpaceDN w:val="0"/>
        <w:adjustRightInd w:val="0"/>
        <w:ind w:firstLine="540"/>
        <w:jc w:val="both"/>
        <w:rPr>
          <w:rFonts w:asciiTheme="minorHAnsi" w:hAnsiTheme="minorHAnsi"/>
          <w:sz w:val="28"/>
          <w:szCs w:val="28"/>
          <w:u w:val="single"/>
        </w:rPr>
      </w:pPr>
      <w:r w:rsidRPr="008F080B">
        <w:rPr>
          <w:rFonts w:asciiTheme="minorHAnsi" w:hAnsiTheme="minorHAnsi"/>
          <w:sz w:val="28"/>
          <w:szCs w:val="28"/>
          <w:u w:val="single"/>
        </w:rPr>
        <w:t xml:space="preserve">Основные результаты консультаций: </w:t>
      </w:r>
    </w:p>
    <w:p w:rsidR="00A8550A" w:rsidRPr="00E17974" w:rsidRDefault="00E17974" w:rsidP="00E17974">
      <w:pPr>
        <w:widowControl w:val="0"/>
        <w:autoSpaceDE w:val="0"/>
        <w:autoSpaceDN w:val="0"/>
        <w:adjustRightInd w:val="0"/>
        <w:ind w:firstLine="540"/>
        <w:jc w:val="both"/>
        <w:rPr>
          <w:rFonts w:asciiTheme="minorHAnsi" w:hAnsiTheme="minorHAnsi"/>
          <w:sz w:val="28"/>
          <w:szCs w:val="28"/>
        </w:rPr>
      </w:pPr>
      <w:r w:rsidRPr="00E17974">
        <w:rPr>
          <w:rFonts w:asciiTheme="minorHAnsi" w:hAnsiTheme="minorHAnsi"/>
          <w:sz w:val="28"/>
          <w:szCs w:val="28"/>
        </w:rPr>
        <w:t xml:space="preserve">Получены ответы на поставленные вопросы относительно актуальности и корректности проекта. </w:t>
      </w:r>
      <w:r w:rsidR="00AF0B80">
        <w:rPr>
          <w:rFonts w:asciiTheme="minorHAnsi" w:hAnsiTheme="minorHAnsi"/>
          <w:sz w:val="28"/>
          <w:szCs w:val="28"/>
        </w:rPr>
        <w:t>П</w:t>
      </w:r>
      <w:r w:rsidRPr="00E17974">
        <w:rPr>
          <w:rFonts w:asciiTheme="minorHAnsi" w:hAnsiTheme="minorHAnsi"/>
          <w:sz w:val="28"/>
          <w:szCs w:val="28"/>
        </w:rPr>
        <w:t xml:space="preserve">редложения </w:t>
      </w:r>
      <w:r w:rsidR="00AF0B80">
        <w:rPr>
          <w:rFonts w:asciiTheme="minorHAnsi" w:hAnsiTheme="minorHAnsi"/>
          <w:sz w:val="28"/>
          <w:szCs w:val="28"/>
        </w:rPr>
        <w:t>рассмотрены</w:t>
      </w:r>
      <w:r w:rsidR="00D660BA">
        <w:rPr>
          <w:rFonts w:asciiTheme="minorHAnsi" w:hAnsiTheme="minorHAnsi"/>
          <w:sz w:val="28"/>
          <w:szCs w:val="28"/>
        </w:rPr>
        <w:t xml:space="preserve"> и частично учтены</w:t>
      </w:r>
      <w:r w:rsidRPr="00E17974">
        <w:rPr>
          <w:rFonts w:asciiTheme="minorHAnsi" w:hAnsiTheme="minorHAnsi"/>
          <w:sz w:val="28"/>
          <w:szCs w:val="28"/>
        </w:rPr>
        <w:t>.</w:t>
      </w:r>
    </w:p>
    <w:p w:rsidR="00E17974" w:rsidRDefault="00E17974" w:rsidP="00DF25C2">
      <w:pPr>
        <w:widowControl w:val="0"/>
        <w:autoSpaceDE w:val="0"/>
        <w:autoSpaceDN w:val="0"/>
        <w:adjustRightInd w:val="0"/>
        <w:ind w:firstLine="540"/>
        <w:jc w:val="center"/>
        <w:rPr>
          <w:rFonts w:asciiTheme="minorHAnsi" w:hAnsiTheme="minorHAnsi"/>
          <w:sz w:val="28"/>
          <w:szCs w:val="28"/>
        </w:rPr>
      </w:pPr>
    </w:p>
    <w:p w:rsidR="00676332" w:rsidRPr="008F080B" w:rsidRDefault="00676332" w:rsidP="00DF25C2">
      <w:pPr>
        <w:widowControl w:val="0"/>
        <w:autoSpaceDE w:val="0"/>
        <w:autoSpaceDN w:val="0"/>
        <w:adjustRightInd w:val="0"/>
        <w:ind w:firstLine="540"/>
        <w:jc w:val="center"/>
        <w:rPr>
          <w:rFonts w:asciiTheme="minorHAnsi" w:hAnsiTheme="minorHAnsi"/>
          <w:sz w:val="28"/>
          <w:szCs w:val="28"/>
        </w:rPr>
      </w:pPr>
      <w:r w:rsidRPr="008F080B">
        <w:rPr>
          <w:rFonts w:asciiTheme="minorHAnsi" w:hAnsiTheme="minorHAnsi"/>
          <w:sz w:val="28"/>
          <w:szCs w:val="28"/>
        </w:rPr>
        <w:t>6. Рекомендуемый вариант регулирующего решения:</w:t>
      </w:r>
    </w:p>
    <w:p w:rsidR="00676332" w:rsidRPr="008F080B" w:rsidRDefault="00676332" w:rsidP="00DF25C2">
      <w:pPr>
        <w:widowControl w:val="0"/>
        <w:autoSpaceDE w:val="0"/>
        <w:autoSpaceDN w:val="0"/>
        <w:adjustRightInd w:val="0"/>
        <w:jc w:val="both"/>
        <w:rPr>
          <w:rFonts w:asciiTheme="minorHAnsi" w:hAnsiTheme="minorHAnsi"/>
          <w:sz w:val="28"/>
          <w:szCs w:val="28"/>
        </w:rPr>
      </w:pPr>
    </w:p>
    <w:p w:rsidR="00676332" w:rsidRPr="008F080B" w:rsidRDefault="00676332" w:rsidP="00DF25C2">
      <w:pPr>
        <w:widowControl w:val="0"/>
        <w:autoSpaceDE w:val="0"/>
        <w:autoSpaceDN w:val="0"/>
        <w:adjustRightInd w:val="0"/>
        <w:ind w:firstLine="540"/>
        <w:jc w:val="both"/>
        <w:rPr>
          <w:rFonts w:asciiTheme="minorHAnsi" w:hAnsiTheme="minorHAnsi"/>
          <w:sz w:val="28"/>
          <w:szCs w:val="28"/>
          <w:u w:val="single"/>
        </w:rPr>
      </w:pPr>
      <w:r w:rsidRPr="008F080B">
        <w:rPr>
          <w:rFonts w:asciiTheme="minorHAnsi" w:hAnsiTheme="minorHAnsi"/>
          <w:sz w:val="28"/>
          <w:szCs w:val="28"/>
          <w:u w:val="single"/>
        </w:rPr>
        <w:t xml:space="preserve">Описание выбранного варианта: </w:t>
      </w:r>
    </w:p>
    <w:p w:rsidR="00076996" w:rsidRPr="008F080B" w:rsidRDefault="00676332" w:rsidP="00DF25C2">
      <w:pPr>
        <w:widowControl w:val="0"/>
        <w:autoSpaceDE w:val="0"/>
        <w:autoSpaceDN w:val="0"/>
        <w:adjustRightInd w:val="0"/>
        <w:ind w:firstLine="540"/>
        <w:jc w:val="both"/>
        <w:rPr>
          <w:rFonts w:asciiTheme="minorHAnsi" w:hAnsiTheme="minorHAnsi"/>
          <w:sz w:val="28"/>
          <w:szCs w:val="28"/>
        </w:rPr>
      </w:pPr>
      <w:proofErr w:type="gramStart"/>
      <w:r w:rsidRPr="008F080B">
        <w:rPr>
          <w:rFonts w:asciiTheme="minorHAnsi" w:hAnsiTheme="minorHAnsi"/>
          <w:sz w:val="28"/>
          <w:szCs w:val="28"/>
        </w:rPr>
        <w:t>Регулирующим решением является принятие нормативного правового акта</w:t>
      </w:r>
      <w:r w:rsidR="00071E55" w:rsidRPr="008F080B">
        <w:rPr>
          <w:rFonts w:asciiTheme="minorHAnsi" w:hAnsiTheme="minorHAnsi"/>
          <w:sz w:val="28"/>
          <w:szCs w:val="28"/>
        </w:rPr>
        <w:t>:</w:t>
      </w:r>
      <w:r w:rsidR="00076996" w:rsidRPr="008F080B">
        <w:rPr>
          <w:rFonts w:asciiTheme="minorHAnsi" w:hAnsiTheme="minorHAnsi"/>
          <w:sz w:val="28"/>
          <w:szCs w:val="28"/>
        </w:rPr>
        <w:t xml:space="preserve"> </w:t>
      </w:r>
      <w:r w:rsidR="00071E55" w:rsidRPr="008F080B">
        <w:rPr>
          <w:rFonts w:asciiTheme="minorHAnsi" w:hAnsiTheme="minorHAnsi"/>
          <w:sz w:val="28"/>
          <w:szCs w:val="28"/>
        </w:rPr>
        <w:t xml:space="preserve">постановления администрации города Нижнего Новгорода </w:t>
      </w:r>
      <w:r w:rsidR="00AF0B80" w:rsidRPr="00063AF3">
        <w:rPr>
          <w:rFonts w:asciiTheme="minorHAnsi" w:hAnsiTheme="minorHAnsi"/>
          <w:sz w:val="28"/>
          <w:szCs w:val="28"/>
        </w:rPr>
        <w:t>«</w:t>
      </w:r>
      <w:r w:rsidR="00D660BA" w:rsidRPr="00F52959">
        <w:rPr>
          <w:rFonts w:asciiTheme="minorHAnsi" w:hAnsiTheme="minorHAnsi"/>
          <w:sz w:val="28"/>
          <w:szCs w:val="28"/>
        </w:rPr>
        <w:t>Об определении начальной цены предмета аукциона на право заключения договора на размещение нестационарного торгового объекта на земельных участках, зданиях, строениях или сооружениях, находящихся в государственной или муниципальной собственности и переданных муниципальным учреждениям города Нижнего Новгорода или организациям, единственным учредителем которых является городской округ город Нижний Новгород, на праве</w:t>
      </w:r>
      <w:proofErr w:type="gramEnd"/>
      <w:r w:rsidR="00D660BA" w:rsidRPr="00F52959">
        <w:rPr>
          <w:rFonts w:asciiTheme="minorHAnsi" w:hAnsiTheme="minorHAnsi"/>
          <w:sz w:val="28"/>
          <w:szCs w:val="28"/>
        </w:rPr>
        <w:t xml:space="preserve"> аренды или постоянного (бессрочного) пользования</w:t>
      </w:r>
      <w:r w:rsidR="00AF0B80" w:rsidRPr="00063AF3">
        <w:rPr>
          <w:rFonts w:asciiTheme="minorHAnsi" w:hAnsiTheme="minorHAnsi"/>
          <w:sz w:val="28"/>
          <w:szCs w:val="28"/>
        </w:rPr>
        <w:t>»</w:t>
      </w:r>
      <w:r w:rsidR="00071E55" w:rsidRPr="008F080B">
        <w:rPr>
          <w:rFonts w:asciiTheme="minorHAnsi" w:hAnsiTheme="minorHAnsi"/>
          <w:sz w:val="28"/>
          <w:szCs w:val="28"/>
        </w:rPr>
        <w:t>.</w:t>
      </w:r>
    </w:p>
    <w:p w:rsidR="00071E55" w:rsidRPr="008F080B" w:rsidRDefault="00071E55" w:rsidP="00DF25C2">
      <w:pPr>
        <w:widowControl w:val="0"/>
        <w:autoSpaceDE w:val="0"/>
        <w:autoSpaceDN w:val="0"/>
        <w:adjustRightInd w:val="0"/>
        <w:ind w:firstLine="540"/>
        <w:jc w:val="both"/>
        <w:rPr>
          <w:rFonts w:asciiTheme="minorHAnsi" w:hAnsiTheme="minorHAnsi"/>
          <w:sz w:val="28"/>
          <w:szCs w:val="28"/>
        </w:rPr>
      </w:pPr>
    </w:p>
    <w:p w:rsidR="00676332" w:rsidRPr="008F080B" w:rsidRDefault="00676332" w:rsidP="00DF25C2">
      <w:pPr>
        <w:widowControl w:val="0"/>
        <w:autoSpaceDE w:val="0"/>
        <w:autoSpaceDN w:val="0"/>
        <w:adjustRightInd w:val="0"/>
        <w:ind w:firstLine="540"/>
        <w:jc w:val="both"/>
        <w:rPr>
          <w:rFonts w:asciiTheme="minorHAnsi" w:hAnsiTheme="minorHAnsi"/>
          <w:sz w:val="28"/>
          <w:szCs w:val="28"/>
          <w:u w:val="single"/>
        </w:rPr>
      </w:pPr>
      <w:r w:rsidRPr="008F080B">
        <w:rPr>
          <w:rFonts w:asciiTheme="minorHAnsi" w:hAnsiTheme="minorHAnsi"/>
          <w:sz w:val="28"/>
          <w:szCs w:val="28"/>
          <w:u w:val="single"/>
        </w:rPr>
        <w:t xml:space="preserve">Ожидаемые выгоды и издержки от реализации выбранного варианта: </w:t>
      </w:r>
    </w:p>
    <w:p w:rsidR="00676332" w:rsidRPr="008F080B" w:rsidRDefault="00676332" w:rsidP="00DF25C2">
      <w:pPr>
        <w:widowControl w:val="0"/>
        <w:autoSpaceDE w:val="0"/>
        <w:autoSpaceDN w:val="0"/>
        <w:adjustRightInd w:val="0"/>
        <w:ind w:firstLine="540"/>
        <w:jc w:val="both"/>
        <w:rPr>
          <w:rFonts w:asciiTheme="minorHAnsi" w:hAnsiTheme="minorHAnsi"/>
          <w:sz w:val="28"/>
          <w:szCs w:val="28"/>
        </w:rPr>
      </w:pPr>
      <w:r w:rsidRPr="008F080B">
        <w:rPr>
          <w:rFonts w:asciiTheme="minorHAnsi" w:hAnsiTheme="minorHAnsi"/>
          <w:sz w:val="28"/>
          <w:szCs w:val="28"/>
        </w:rPr>
        <w:t xml:space="preserve">Издержки от реализации принятого нормативного правового акта </w:t>
      </w:r>
      <w:r w:rsidRPr="008F080B">
        <w:rPr>
          <w:rFonts w:asciiTheme="minorHAnsi" w:hAnsiTheme="minorHAnsi"/>
          <w:sz w:val="28"/>
          <w:szCs w:val="28"/>
        </w:rPr>
        <w:br/>
        <w:t xml:space="preserve">не ожидаются. </w:t>
      </w:r>
    </w:p>
    <w:p w:rsidR="00967573" w:rsidRPr="00967573" w:rsidRDefault="00C71D64" w:rsidP="00967573">
      <w:pPr>
        <w:widowControl w:val="0"/>
        <w:autoSpaceDE w:val="0"/>
        <w:autoSpaceDN w:val="0"/>
        <w:adjustRightInd w:val="0"/>
        <w:ind w:firstLine="540"/>
        <w:jc w:val="both"/>
        <w:rPr>
          <w:rFonts w:asciiTheme="minorHAnsi" w:hAnsiTheme="minorHAnsi"/>
          <w:sz w:val="28"/>
          <w:szCs w:val="28"/>
        </w:rPr>
      </w:pPr>
      <w:r w:rsidRPr="008F080B">
        <w:rPr>
          <w:rFonts w:asciiTheme="minorHAnsi" w:hAnsiTheme="minorHAnsi"/>
          <w:sz w:val="28"/>
          <w:szCs w:val="28"/>
        </w:rPr>
        <w:t xml:space="preserve">Выгода заключается в создании благоприятных условий для предпринимателей </w:t>
      </w:r>
      <w:r w:rsidR="00967573">
        <w:rPr>
          <w:rFonts w:asciiTheme="minorHAnsi" w:hAnsiTheme="minorHAnsi"/>
          <w:sz w:val="28"/>
          <w:szCs w:val="28"/>
        </w:rPr>
        <w:t xml:space="preserve">и потребителей </w:t>
      </w:r>
      <w:r w:rsidR="00AF0B80">
        <w:rPr>
          <w:rFonts w:asciiTheme="minorHAnsi" w:hAnsiTheme="minorHAnsi"/>
          <w:sz w:val="28"/>
          <w:szCs w:val="28"/>
        </w:rPr>
        <w:t>города Нижнего Новгорода</w:t>
      </w:r>
      <w:r w:rsidR="00967573">
        <w:rPr>
          <w:rFonts w:asciiTheme="minorHAnsi" w:hAnsiTheme="minorHAnsi"/>
          <w:sz w:val="28"/>
          <w:szCs w:val="28"/>
        </w:rPr>
        <w:t xml:space="preserve">, </w:t>
      </w:r>
      <w:r w:rsidR="00967573" w:rsidRPr="00967573">
        <w:rPr>
          <w:rFonts w:asciiTheme="minorHAnsi" w:hAnsiTheme="minorHAnsi"/>
          <w:sz w:val="28"/>
          <w:szCs w:val="28"/>
        </w:rPr>
        <w:t>увеличении доходов в бюджет от размещения нестационарных торговых объектов в бюджет города Нижнего Новгорода.</w:t>
      </w:r>
    </w:p>
    <w:p w:rsidR="00967573" w:rsidRPr="008F080B" w:rsidRDefault="00967573" w:rsidP="00C71D64">
      <w:pPr>
        <w:widowControl w:val="0"/>
        <w:autoSpaceDE w:val="0"/>
        <w:autoSpaceDN w:val="0"/>
        <w:adjustRightInd w:val="0"/>
        <w:ind w:firstLine="540"/>
        <w:jc w:val="both"/>
        <w:rPr>
          <w:rFonts w:asciiTheme="minorHAnsi" w:hAnsiTheme="minorHAnsi"/>
          <w:sz w:val="28"/>
          <w:szCs w:val="28"/>
        </w:rPr>
      </w:pPr>
    </w:p>
    <w:p w:rsidR="00676332" w:rsidRPr="008F080B" w:rsidRDefault="00676332" w:rsidP="00DF25C2">
      <w:pPr>
        <w:widowControl w:val="0"/>
        <w:autoSpaceDE w:val="0"/>
        <w:autoSpaceDN w:val="0"/>
        <w:adjustRightInd w:val="0"/>
        <w:ind w:firstLine="540"/>
        <w:jc w:val="both"/>
        <w:rPr>
          <w:rFonts w:asciiTheme="minorHAnsi" w:hAnsiTheme="minorHAnsi"/>
          <w:sz w:val="28"/>
          <w:szCs w:val="28"/>
          <w:u w:val="single"/>
        </w:rPr>
      </w:pPr>
      <w:r w:rsidRPr="008F080B">
        <w:rPr>
          <w:rFonts w:asciiTheme="minorHAnsi" w:hAnsiTheme="minorHAnsi"/>
          <w:sz w:val="28"/>
          <w:szCs w:val="28"/>
          <w:u w:val="single"/>
        </w:rPr>
        <w:t xml:space="preserve">Необходимые меры, позволяющие минимизировать негативные последствия применения соответствующего варианта: </w:t>
      </w:r>
    </w:p>
    <w:p w:rsidR="00C71D64" w:rsidRPr="008F080B" w:rsidRDefault="00C71D64" w:rsidP="00C71D64">
      <w:pPr>
        <w:widowControl w:val="0"/>
        <w:autoSpaceDE w:val="0"/>
        <w:autoSpaceDN w:val="0"/>
        <w:adjustRightInd w:val="0"/>
        <w:ind w:firstLine="540"/>
        <w:jc w:val="both"/>
        <w:rPr>
          <w:rFonts w:asciiTheme="minorHAnsi" w:hAnsiTheme="minorHAnsi"/>
          <w:sz w:val="28"/>
          <w:szCs w:val="28"/>
        </w:rPr>
      </w:pPr>
      <w:r w:rsidRPr="008F080B">
        <w:rPr>
          <w:rFonts w:asciiTheme="minorHAnsi" w:hAnsiTheme="minorHAnsi"/>
          <w:sz w:val="28"/>
          <w:szCs w:val="28"/>
        </w:rPr>
        <w:t>Негативных последствий от принятия проекта не предполагается.</w:t>
      </w:r>
    </w:p>
    <w:p w:rsidR="00071E55" w:rsidRDefault="00071E55" w:rsidP="00722318">
      <w:pPr>
        <w:widowControl w:val="0"/>
        <w:autoSpaceDE w:val="0"/>
        <w:autoSpaceDN w:val="0"/>
        <w:adjustRightInd w:val="0"/>
        <w:ind w:firstLine="540"/>
        <w:jc w:val="both"/>
        <w:rPr>
          <w:rFonts w:asciiTheme="minorHAnsi" w:hAnsiTheme="minorHAnsi"/>
          <w:sz w:val="28"/>
          <w:szCs w:val="28"/>
        </w:rPr>
      </w:pPr>
    </w:p>
    <w:p w:rsidR="00722318" w:rsidRDefault="00722318" w:rsidP="00722318">
      <w:pPr>
        <w:widowControl w:val="0"/>
        <w:autoSpaceDE w:val="0"/>
        <w:autoSpaceDN w:val="0"/>
        <w:adjustRightInd w:val="0"/>
        <w:ind w:firstLine="540"/>
        <w:jc w:val="both"/>
        <w:rPr>
          <w:rFonts w:asciiTheme="minorHAnsi" w:hAnsiTheme="minorHAnsi"/>
          <w:sz w:val="28"/>
          <w:szCs w:val="28"/>
          <w:u w:val="single"/>
        </w:rPr>
      </w:pPr>
      <w:r w:rsidRPr="00722318">
        <w:rPr>
          <w:rFonts w:asciiTheme="minorHAnsi" w:hAnsiTheme="minorHAnsi"/>
          <w:sz w:val="28"/>
          <w:szCs w:val="28"/>
          <w:u w:val="single"/>
        </w:rPr>
        <w:t xml:space="preserve">Описание воздействия вводимого регулирования на состояние конкуренции в муниципальном образовании городской округ город Нижний Новгород в регулируемой сфере деятельности: </w:t>
      </w:r>
    </w:p>
    <w:p w:rsidR="00722318" w:rsidRPr="00722318" w:rsidRDefault="00722318" w:rsidP="00722318">
      <w:pPr>
        <w:widowControl w:val="0"/>
        <w:autoSpaceDE w:val="0"/>
        <w:autoSpaceDN w:val="0"/>
        <w:adjustRightInd w:val="0"/>
        <w:ind w:firstLine="540"/>
        <w:jc w:val="both"/>
        <w:rPr>
          <w:rFonts w:asciiTheme="minorHAnsi" w:hAnsiTheme="minorHAnsi"/>
          <w:sz w:val="28"/>
          <w:szCs w:val="28"/>
        </w:rPr>
      </w:pPr>
      <w:r w:rsidRPr="00722318">
        <w:rPr>
          <w:rFonts w:asciiTheme="minorHAnsi" w:hAnsiTheme="minorHAnsi"/>
          <w:sz w:val="28"/>
          <w:szCs w:val="28"/>
        </w:rPr>
        <w:lastRenderedPageBreak/>
        <w:t>Проект постановления содействует развитию конкуренции и обеспечению условий для благоприятного инвестиционного климата.</w:t>
      </w:r>
    </w:p>
    <w:p w:rsidR="00722318" w:rsidRPr="008F080B" w:rsidRDefault="00722318" w:rsidP="00DF25C2">
      <w:pPr>
        <w:widowControl w:val="0"/>
        <w:autoSpaceDE w:val="0"/>
        <w:autoSpaceDN w:val="0"/>
        <w:adjustRightInd w:val="0"/>
        <w:ind w:firstLine="567"/>
        <w:jc w:val="both"/>
        <w:rPr>
          <w:rFonts w:asciiTheme="minorHAnsi" w:hAnsiTheme="minorHAnsi"/>
          <w:sz w:val="28"/>
          <w:szCs w:val="28"/>
        </w:rPr>
      </w:pPr>
    </w:p>
    <w:p w:rsidR="00676332" w:rsidRPr="008F080B" w:rsidRDefault="00676332" w:rsidP="00DF25C2">
      <w:pPr>
        <w:widowControl w:val="0"/>
        <w:autoSpaceDE w:val="0"/>
        <w:autoSpaceDN w:val="0"/>
        <w:adjustRightInd w:val="0"/>
        <w:ind w:firstLine="540"/>
        <w:rPr>
          <w:rFonts w:asciiTheme="minorHAnsi" w:hAnsiTheme="minorHAnsi"/>
          <w:sz w:val="28"/>
          <w:szCs w:val="28"/>
        </w:rPr>
      </w:pPr>
      <w:r w:rsidRPr="008F080B">
        <w:rPr>
          <w:rFonts w:asciiTheme="minorHAnsi" w:hAnsiTheme="minorHAnsi"/>
          <w:sz w:val="28"/>
          <w:szCs w:val="28"/>
          <w:u w:val="single"/>
        </w:rPr>
        <w:t>Период воздействия</w:t>
      </w:r>
      <w:r w:rsidRPr="008F080B">
        <w:rPr>
          <w:rFonts w:asciiTheme="minorHAnsi" w:hAnsiTheme="minorHAnsi"/>
          <w:sz w:val="28"/>
          <w:szCs w:val="28"/>
        </w:rPr>
        <w:t>:</w:t>
      </w:r>
    </w:p>
    <w:p w:rsidR="00676332" w:rsidRPr="008F080B" w:rsidRDefault="00676332" w:rsidP="00DF25C2">
      <w:pPr>
        <w:widowControl w:val="0"/>
        <w:autoSpaceDE w:val="0"/>
        <w:autoSpaceDN w:val="0"/>
        <w:adjustRightInd w:val="0"/>
        <w:ind w:firstLine="540"/>
        <w:jc w:val="both"/>
        <w:rPr>
          <w:rFonts w:asciiTheme="minorHAnsi" w:hAnsiTheme="minorHAnsi"/>
          <w:sz w:val="28"/>
          <w:szCs w:val="28"/>
        </w:rPr>
      </w:pPr>
      <w:r w:rsidRPr="008F080B">
        <w:rPr>
          <w:rFonts w:asciiTheme="minorHAnsi" w:hAnsiTheme="minorHAnsi"/>
          <w:sz w:val="28"/>
          <w:szCs w:val="28"/>
        </w:rPr>
        <w:t xml:space="preserve">После официального опубликования предполагается долгосрочный период воздействия. </w:t>
      </w:r>
    </w:p>
    <w:p w:rsidR="004A4120" w:rsidRPr="008F080B" w:rsidRDefault="004A4120" w:rsidP="00DF25C2">
      <w:pPr>
        <w:widowControl w:val="0"/>
        <w:autoSpaceDE w:val="0"/>
        <w:autoSpaceDN w:val="0"/>
        <w:adjustRightInd w:val="0"/>
        <w:ind w:firstLine="540"/>
        <w:jc w:val="center"/>
        <w:rPr>
          <w:rFonts w:asciiTheme="minorHAnsi" w:hAnsiTheme="minorHAnsi"/>
          <w:sz w:val="28"/>
          <w:szCs w:val="28"/>
        </w:rPr>
      </w:pPr>
    </w:p>
    <w:p w:rsidR="00676332" w:rsidRPr="008F080B" w:rsidRDefault="00676332" w:rsidP="00DF25C2">
      <w:pPr>
        <w:widowControl w:val="0"/>
        <w:autoSpaceDE w:val="0"/>
        <w:autoSpaceDN w:val="0"/>
        <w:adjustRightInd w:val="0"/>
        <w:ind w:firstLine="540"/>
        <w:jc w:val="center"/>
        <w:rPr>
          <w:rFonts w:asciiTheme="minorHAnsi" w:hAnsiTheme="minorHAnsi"/>
          <w:sz w:val="28"/>
          <w:szCs w:val="28"/>
        </w:rPr>
      </w:pPr>
      <w:r w:rsidRPr="008F080B">
        <w:rPr>
          <w:rFonts w:asciiTheme="minorHAnsi" w:hAnsiTheme="minorHAnsi"/>
          <w:sz w:val="28"/>
          <w:szCs w:val="28"/>
        </w:rPr>
        <w:t xml:space="preserve">7. Информация об исполнителях: </w:t>
      </w:r>
    </w:p>
    <w:p w:rsidR="00676332" w:rsidRPr="008F080B" w:rsidRDefault="00676332" w:rsidP="00DF25C2">
      <w:pPr>
        <w:widowControl w:val="0"/>
        <w:autoSpaceDE w:val="0"/>
        <w:autoSpaceDN w:val="0"/>
        <w:adjustRightInd w:val="0"/>
        <w:ind w:firstLine="540"/>
        <w:jc w:val="center"/>
        <w:rPr>
          <w:rFonts w:asciiTheme="minorHAnsi" w:hAnsiTheme="minorHAnsi"/>
          <w:sz w:val="28"/>
          <w:szCs w:val="28"/>
        </w:rPr>
      </w:pPr>
    </w:p>
    <w:p w:rsidR="00C71D64" w:rsidRPr="008F080B" w:rsidRDefault="00E932EE" w:rsidP="00DC1E41">
      <w:pPr>
        <w:pStyle w:val="ConsPlusNonformat"/>
        <w:jc w:val="both"/>
        <w:rPr>
          <w:rFonts w:asciiTheme="minorHAnsi" w:hAnsiTheme="minorHAnsi" w:cs="Times New Roman"/>
          <w:b/>
          <w:sz w:val="28"/>
          <w:szCs w:val="28"/>
        </w:rPr>
      </w:pPr>
      <w:r w:rsidRPr="008F080B">
        <w:rPr>
          <w:rFonts w:asciiTheme="minorHAnsi" w:hAnsiTheme="minorHAnsi" w:cs="Times New Roman"/>
          <w:sz w:val="28"/>
          <w:szCs w:val="28"/>
        </w:rPr>
        <w:tab/>
      </w:r>
      <w:r w:rsidR="008F080B" w:rsidRPr="008F080B">
        <w:rPr>
          <w:rFonts w:asciiTheme="minorHAnsi" w:hAnsiTheme="minorHAnsi" w:cs="Times New Roman"/>
          <w:sz w:val="28"/>
          <w:szCs w:val="28"/>
        </w:rPr>
        <w:t xml:space="preserve">Департамент </w:t>
      </w:r>
      <w:r w:rsidR="00A002D1">
        <w:rPr>
          <w:rFonts w:asciiTheme="minorHAnsi" w:hAnsiTheme="minorHAnsi" w:cs="Times New Roman"/>
          <w:sz w:val="28"/>
          <w:szCs w:val="28"/>
        </w:rPr>
        <w:t>развития</w:t>
      </w:r>
      <w:r w:rsidR="00DC1E41">
        <w:rPr>
          <w:rFonts w:asciiTheme="minorHAnsi" w:hAnsiTheme="minorHAnsi" w:cs="Times New Roman"/>
          <w:sz w:val="28"/>
          <w:szCs w:val="28"/>
        </w:rPr>
        <w:t xml:space="preserve"> </w:t>
      </w:r>
      <w:r w:rsidR="00C71D64" w:rsidRPr="008F080B">
        <w:rPr>
          <w:rFonts w:asciiTheme="minorHAnsi" w:hAnsiTheme="minorHAnsi" w:cs="Times New Roman"/>
          <w:sz w:val="28"/>
          <w:szCs w:val="28"/>
        </w:rPr>
        <w:t>предпринимательства администрации города Нижнего Новгорода.</w:t>
      </w:r>
    </w:p>
    <w:p w:rsidR="00C71D64" w:rsidRPr="008F080B" w:rsidRDefault="00C71D64" w:rsidP="00A002D1">
      <w:pPr>
        <w:widowControl w:val="0"/>
        <w:autoSpaceDE w:val="0"/>
        <w:autoSpaceDN w:val="0"/>
        <w:adjustRightInd w:val="0"/>
        <w:jc w:val="both"/>
        <w:rPr>
          <w:rFonts w:asciiTheme="minorHAnsi" w:hAnsiTheme="minorHAnsi"/>
          <w:sz w:val="28"/>
          <w:szCs w:val="28"/>
        </w:rPr>
      </w:pPr>
      <w:r w:rsidRPr="008F080B">
        <w:rPr>
          <w:rFonts w:asciiTheme="minorHAnsi" w:hAnsiTheme="minorHAnsi"/>
          <w:sz w:val="28"/>
          <w:szCs w:val="28"/>
        </w:rPr>
        <w:tab/>
        <w:t xml:space="preserve">Начальник </w:t>
      </w:r>
      <w:r w:rsidR="008F080B" w:rsidRPr="008F080B">
        <w:rPr>
          <w:rFonts w:asciiTheme="minorHAnsi" w:hAnsiTheme="minorHAnsi"/>
          <w:sz w:val="28"/>
          <w:szCs w:val="28"/>
        </w:rPr>
        <w:t xml:space="preserve">управления </w:t>
      </w:r>
      <w:r w:rsidR="008F080B" w:rsidRPr="008F080B">
        <w:rPr>
          <w:rFonts w:asciiTheme="minorHAnsi" w:hAnsiTheme="minorHAnsi"/>
          <w:color w:val="000000"/>
          <w:sz w:val="28"/>
          <w:szCs w:val="28"/>
        </w:rPr>
        <w:t>предпринимательства</w:t>
      </w:r>
      <w:r w:rsidR="00A002D1">
        <w:rPr>
          <w:rFonts w:asciiTheme="minorHAnsi" w:hAnsiTheme="minorHAnsi"/>
          <w:color w:val="000000"/>
          <w:sz w:val="28"/>
          <w:szCs w:val="28"/>
        </w:rPr>
        <w:t xml:space="preserve"> </w:t>
      </w:r>
      <w:r w:rsidRPr="008F080B">
        <w:rPr>
          <w:rFonts w:asciiTheme="minorHAnsi" w:hAnsiTheme="minorHAnsi"/>
          <w:sz w:val="28"/>
          <w:szCs w:val="28"/>
        </w:rPr>
        <w:t xml:space="preserve">– Власов Вадим Борисович, телефон: </w:t>
      </w:r>
      <w:r w:rsidR="00A002D1">
        <w:rPr>
          <w:rFonts w:ascii="Calibri" w:hAnsi="Calibri"/>
          <w:sz w:val="28"/>
          <w:szCs w:val="28"/>
        </w:rPr>
        <w:t>430-08-58</w:t>
      </w:r>
      <w:r w:rsidRPr="008F080B">
        <w:rPr>
          <w:rFonts w:asciiTheme="minorHAnsi" w:hAnsiTheme="minorHAnsi"/>
          <w:sz w:val="28"/>
          <w:szCs w:val="28"/>
        </w:rPr>
        <w:t xml:space="preserve">, </w:t>
      </w:r>
      <w:r w:rsidRPr="008F080B">
        <w:rPr>
          <w:rFonts w:asciiTheme="minorHAnsi" w:hAnsiTheme="minorHAnsi"/>
          <w:sz w:val="28"/>
          <w:szCs w:val="28"/>
          <w:u w:val="single"/>
        </w:rPr>
        <w:t>vlasovv@admgor.nnov.ru</w:t>
      </w:r>
      <w:r w:rsidRPr="008F080B">
        <w:rPr>
          <w:rFonts w:asciiTheme="minorHAnsi" w:hAnsiTheme="minorHAnsi"/>
          <w:sz w:val="28"/>
          <w:szCs w:val="28"/>
        </w:rPr>
        <w:t>.</w:t>
      </w:r>
    </w:p>
    <w:p w:rsidR="00071E55" w:rsidRPr="008F080B" w:rsidRDefault="00C71D64" w:rsidP="00C71D64">
      <w:pPr>
        <w:jc w:val="both"/>
        <w:rPr>
          <w:rFonts w:asciiTheme="minorHAnsi" w:hAnsiTheme="minorHAnsi"/>
          <w:sz w:val="28"/>
          <w:szCs w:val="28"/>
        </w:rPr>
      </w:pPr>
      <w:r w:rsidRPr="008F080B">
        <w:rPr>
          <w:rFonts w:asciiTheme="minorHAnsi" w:hAnsiTheme="minorHAnsi"/>
          <w:sz w:val="28"/>
          <w:szCs w:val="28"/>
        </w:rPr>
        <w:tab/>
      </w:r>
    </w:p>
    <w:p w:rsidR="00E4164F" w:rsidRPr="008F080B" w:rsidRDefault="00E4164F" w:rsidP="00C71D64">
      <w:pPr>
        <w:jc w:val="both"/>
        <w:rPr>
          <w:rFonts w:asciiTheme="minorHAnsi" w:hAnsiTheme="minorHAnsi"/>
          <w:sz w:val="28"/>
          <w:szCs w:val="28"/>
        </w:rPr>
      </w:pPr>
    </w:p>
    <w:p w:rsidR="0017511C" w:rsidRPr="008F080B" w:rsidRDefault="0017511C" w:rsidP="00DF25C2">
      <w:pPr>
        <w:widowControl w:val="0"/>
        <w:autoSpaceDE w:val="0"/>
        <w:autoSpaceDN w:val="0"/>
        <w:adjustRightInd w:val="0"/>
        <w:jc w:val="both"/>
        <w:rPr>
          <w:rFonts w:asciiTheme="minorHAnsi" w:hAnsiTheme="minorHAnsi"/>
          <w:sz w:val="28"/>
          <w:szCs w:val="28"/>
        </w:rPr>
      </w:pPr>
    </w:p>
    <w:p w:rsidR="00E92A3A" w:rsidRPr="008F080B" w:rsidRDefault="00E92A3A" w:rsidP="00DF25C2">
      <w:pPr>
        <w:widowControl w:val="0"/>
        <w:autoSpaceDE w:val="0"/>
        <w:autoSpaceDN w:val="0"/>
        <w:adjustRightInd w:val="0"/>
        <w:jc w:val="both"/>
        <w:rPr>
          <w:rFonts w:asciiTheme="minorHAnsi" w:hAnsiTheme="minorHAnsi"/>
          <w:sz w:val="28"/>
          <w:szCs w:val="28"/>
        </w:rPr>
      </w:pPr>
    </w:p>
    <w:p w:rsidR="00A002D1" w:rsidRDefault="00CA52DD" w:rsidP="00A002D1">
      <w:pPr>
        <w:pStyle w:val="ConsPlusNonformat"/>
        <w:rPr>
          <w:rFonts w:asciiTheme="minorHAnsi" w:hAnsiTheme="minorHAnsi" w:cs="Times New Roman"/>
          <w:sz w:val="28"/>
          <w:szCs w:val="28"/>
        </w:rPr>
      </w:pPr>
      <w:r w:rsidRPr="00CA52DD">
        <w:rPr>
          <w:rFonts w:asciiTheme="minorHAnsi" w:hAnsiTheme="minorHAnsi" w:cs="Times New Roman"/>
          <w:sz w:val="28"/>
          <w:szCs w:val="28"/>
        </w:rPr>
        <w:t xml:space="preserve">Директор департамента </w:t>
      </w:r>
      <w:r w:rsidR="00A002D1">
        <w:rPr>
          <w:rFonts w:asciiTheme="minorHAnsi" w:hAnsiTheme="minorHAnsi" w:cs="Times New Roman"/>
          <w:sz w:val="28"/>
          <w:szCs w:val="28"/>
        </w:rPr>
        <w:t>развития</w:t>
      </w:r>
      <w:r w:rsidRPr="00CA52DD">
        <w:rPr>
          <w:rFonts w:asciiTheme="minorHAnsi" w:hAnsiTheme="minorHAnsi" w:cs="Times New Roman"/>
          <w:sz w:val="28"/>
          <w:szCs w:val="28"/>
        </w:rPr>
        <w:t xml:space="preserve"> </w:t>
      </w:r>
    </w:p>
    <w:p w:rsidR="00A002D1" w:rsidRDefault="00CA52DD" w:rsidP="00CA52DD">
      <w:pPr>
        <w:pStyle w:val="ConsPlusNonformat"/>
        <w:rPr>
          <w:rFonts w:asciiTheme="minorHAnsi" w:hAnsiTheme="minorHAnsi" w:cs="Times New Roman"/>
          <w:sz w:val="28"/>
          <w:szCs w:val="28"/>
        </w:rPr>
      </w:pPr>
      <w:r w:rsidRPr="00CA52DD">
        <w:rPr>
          <w:rFonts w:asciiTheme="minorHAnsi" w:hAnsiTheme="minorHAnsi" w:cs="Times New Roman"/>
          <w:sz w:val="28"/>
          <w:szCs w:val="28"/>
        </w:rPr>
        <w:t xml:space="preserve">предпринимательства администрации </w:t>
      </w:r>
    </w:p>
    <w:p w:rsidR="00CA52DD" w:rsidRPr="00CA52DD" w:rsidRDefault="00CA52DD" w:rsidP="00CA52DD">
      <w:pPr>
        <w:pStyle w:val="ConsPlusNonformat"/>
        <w:rPr>
          <w:rFonts w:asciiTheme="minorHAnsi" w:hAnsiTheme="minorHAnsi" w:cs="Times New Roman"/>
          <w:sz w:val="28"/>
          <w:szCs w:val="28"/>
        </w:rPr>
      </w:pPr>
      <w:r w:rsidRPr="00CA52DD">
        <w:rPr>
          <w:rFonts w:asciiTheme="minorHAnsi" w:hAnsiTheme="minorHAnsi" w:cs="Times New Roman"/>
          <w:sz w:val="28"/>
          <w:szCs w:val="28"/>
        </w:rPr>
        <w:t xml:space="preserve">города Нижнего Новгорода                                         </w:t>
      </w:r>
      <w:r w:rsidR="00A002D1">
        <w:rPr>
          <w:rFonts w:asciiTheme="minorHAnsi" w:hAnsiTheme="minorHAnsi" w:cs="Times New Roman"/>
          <w:sz w:val="28"/>
          <w:szCs w:val="28"/>
        </w:rPr>
        <w:t xml:space="preserve">                      </w:t>
      </w:r>
      <w:r w:rsidR="00504FB5">
        <w:rPr>
          <w:rFonts w:asciiTheme="minorHAnsi" w:hAnsiTheme="minorHAnsi" w:cs="Times New Roman"/>
          <w:sz w:val="28"/>
          <w:szCs w:val="28"/>
        </w:rPr>
        <w:t xml:space="preserve"> </w:t>
      </w:r>
      <w:r w:rsidR="00A002D1">
        <w:rPr>
          <w:rFonts w:asciiTheme="minorHAnsi" w:hAnsiTheme="minorHAnsi" w:cs="Times New Roman"/>
          <w:sz w:val="28"/>
          <w:szCs w:val="28"/>
        </w:rPr>
        <w:t xml:space="preserve">                  А.В. Симагин</w:t>
      </w:r>
    </w:p>
    <w:p w:rsidR="0017511C" w:rsidRPr="008F080B" w:rsidRDefault="0017511C" w:rsidP="00DF25C2">
      <w:pPr>
        <w:pStyle w:val="ConsPlusNonformat"/>
        <w:rPr>
          <w:rFonts w:asciiTheme="minorHAnsi" w:hAnsiTheme="minorHAnsi" w:cs="Times New Roman"/>
          <w:b/>
          <w:sz w:val="28"/>
          <w:szCs w:val="28"/>
        </w:rPr>
      </w:pPr>
    </w:p>
    <w:sectPr w:rsidR="0017511C" w:rsidRPr="008F080B" w:rsidSect="00D660BA">
      <w:headerReference w:type="default" r:id="rId7"/>
      <w:pgSz w:w="11906" w:h="16838"/>
      <w:pgMar w:top="993" w:right="70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2E4" w:rsidRDefault="007C02E4" w:rsidP="00D660BA">
      <w:r>
        <w:separator/>
      </w:r>
    </w:p>
  </w:endnote>
  <w:endnote w:type="continuationSeparator" w:id="0">
    <w:p w:rsidR="007C02E4" w:rsidRDefault="007C02E4" w:rsidP="00D66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2E4" w:rsidRDefault="007C02E4" w:rsidP="00D660BA">
      <w:r>
        <w:separator/>
      </w:r>
    </w:p>
  </w:footnote>
  <w:footnote w:type="continuationSeparator" w:id="0">
    <w:p w:rsidR="007C02E4" w:rsidRDefault="007C02E4" w:rsidP="00D66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9214"/>
      <w:docPartObj>
        <w:docPartGallery w:val="Page Numbers (Top of Page)"/>
        <w:docPartUnique/>
      </w:docPartObj>
    </w:sdtPr>
    <w:sdtContent>
      <w:p w:rsidR="00D660BA" w:rsidRDefault="00D660BA">
        <w:pPr>
          <w:pStyle w:val="ab"/>
          <w:jc w:val="center"/>
        </w:pPr>
        <w:fldSimple w:instr=" PAGE   \* MERGEFORMAT ">
          <w:r>
            <w:rPr>
              <w:noProof/>
            </w:rPr>
            <w:t>2</w:t>
          </w:r>
        </w:fldSimple>
      </w:p>
    </w:sdtContent>
  </w:sdt>
  <w:p w:rsidR="00D660BA" w:rsidRDefault="00D660B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B69D2"/>
    <w:multiLevelType w:val="hybridMultilevel"/>
    <w:tmpl w:val="DBDAF0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83F1216"/>
    <w:multiLevelType w:val="multilevel"/>
    <w:tmpl w:val="B1EADDBC"/>
    <w:lvl w:ilvl="0">
      <w:start w:val="1"/>
      <w:numFmt w:val="decimal"/>
      <w:lvlText w:val="%1."/>
      <w:lvlJc w:val="left"/>
      <w:pPr>
        <w:ind w:left="786" w:hanging="360"/>
      </w:pPr>
      <w:rPr>
        <w:sz w:val="28"/>
        <w:szCs w:val="2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3CE1530D"/>
    <w:multiLevelType w:val="hybridMultilevel"/>
    <w:tmpl w:val="C0F405FE"/>
    <w:lvl w:ilvl="0" w:tplc="505C72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E6C2572"/>
    <w:multiLevelType w:val="hybridMultilevel"/>
    <w:tmpl w:val="DF2C5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FE0295"/>
    <w:multiLevelType w:val="hybridMultilevel"/>
    <w:tmpl w:val="85B28E4E"/>
    <w:lvl w:ilvl="0" w:tplc="C51A26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F675DB5"/>
    <w:multiLevelType w:val="hybridMultilevel"/>
    <w:tmpl w:val="4EA0A61A"/>
    <w:lvl w:ilvl="0" w:tplc="D61470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76332"/>
    <w:rsid w:val="000226BC"/>
    <w:rsid w:val="00027AD2"/>
    <w:rsid w:val="00045819"/>
    <w:rsid w:val="00063AF3"/>
    <w:rsid w:val="00071E55"/>
    <w:rsid w:val="00076996"/>
    <w:rsid w:val="000D4880"/>
    <w:rsid w:val="000E3080"/>
    <w:rsid w:val="000F3AAD"/>
    <w:rsid w:val="000F4E83"/>
    <w:rsid w:val="00101F6A"/>
    <w:rsid w:val="00124A28"/>
    <w:rsid w:val="00160CA8"/>
    <w:rsid w:val="0017511C"/>
    <w:rsid w:val="0018142D"/>
    <w:rsid w:val="0018759E"/>
    <w:rsid w:val="001B58F0"/>
    <w:rsid w:val="001E1CFE"/>
    <w:rsid w:val="001E32E6"/>
    <w:rsid w:val="001F7333"/>
    <w:rsid w:val="00243784"/>
    <w:rsid w:val="002543CF"/>
    <w:rsid w:val="002615DD"/>
    <w:rsid w:val="00271F83"/>
    <w:rsid w:val="002753D2"/>
    <w:rsid w:val="00277E9C"/>
    <w:rsid w:val="00293729"/>
    <w:rsid w:val="002A0112"/>
    <w:rsid w:val="002C1BC5"/>
    <w:rsid w:val="002C6AAA"/>
    <w:rsid w:val="00343298"/>
    <w:rsid w:val="003632E2"/>
    <w:rsid w:val="003761BA"/>
    <w:rsid w:val="003B76A2"/>
    <w:rsid w:val="003D5B9C"/>
    <w:rsid w:val="003D6577"/>
    <w:rsid w:val="003E1BAC"/>
    <w:rsid w:val="003E702D"/>
    <w:rsid w:val="00405E71"/>
    <w:rsid w:val="00430CC9"/>
    <w:rsid w:val="004367C8"/>
    <w:rsid w:val="00457894"/>
    <w:rsid w:val="00491989"/>
    <w:rsid w:val="004A4120"/>
    <w:rsid w:val="004B4A23"/>
    <w:rsid w:val="004C4E76"/>
    <w:rsid w:val="004E2F7B"/>
    <w:rsid w:val="00504FB5"/>
    <w:rsid w:val="00521A6B"/>
    <w:rsid w:val="0056382E"/>
    <w:rsid w:val="00575D6E"/>
    <w:rsid w:val="005F018C"/>
    <w:rsid w:val="005F4C38"/>
    <w:rsid w:val="006376D5"/>
    <w:rsid w:val="0065708C"/>
    <w:rsid w:val="006570EF"/>
    <w:rsid w:val="00676332"/>
    <w:rsid w:val="006A7143"/>
    <w:rsid w:val="006E685A"/>
    <w:rsid w:val="00721896"/>
    <w:rsid w:val="00722318"/>
    <w:rsid w:val="00732CCE"/>
    <w:rsid w:val="007634D3"/>
    <w:rsid w:val="007641C2"/>
    <w:rsid w:val="007740ED"/>
    <w:rsid w:val="00784F79"/>
    <w:rsid w:val="007B4A5B"/>
    <w:rsid w:val="007C02E4"/>
    <w:rsid w:val="007E1703"/>
    <w:rsid w:val="007F7CE6"/>
    <w:rsid w:val="00803B56"/>
    <w:rsid w:val="00824EF8"/>
    <w:rsid w:val="00837EB2"/>
    <w:rsid w:val="00844E0D"/>
    <w:rsid w:val="00846998"/>
    <w:rsid w:val="00882427"/>
    <w:rsid w:val="00891D03"/>
    <w:rsid w:val="008C7CAE"/>
    <w:rsid w:val="008F080B"/>
    <w:rsid w:val="008F7271"/>
    <w:rsid w:val="0096042D"/>
    <w:rsid w:val="00966C34"/>
    <w:rsid w:val="009672A4"/>
    <w:rsid w:val="00967573"/>
    <w:rsid w:val="00996FEE"/>
    <w:rsid w:val="009B2AE0"/>
    <w:rsid w:val="009E6FD2"/>
    <w:rsid w:val="009F1DE8"/>
    <w:rsid w:val="00A002D1"/>
    <w:rsid w:val="00A45BE8"/>
    <w:rsid w:val="00A64EAE"/>
    <w:rsid w:val="00A8550A"/>
    <w:rsid w:val="00A90E17"/>
    <w:rsid w:val="00A96990"/>
    <w:rsid w:val="00AB0C43"/>
    <w:rsid w:val="00AB63B1"/>
    <w:rsid w:val="00AF0B80"/>
    <w:rsid w:val="00B32938"/>
    <w:rsid w:val="00B5697F"/>
    <w:rsid w:val="00B95EAF"/>
    <w:rsid w:val="00BA305B"/>
    <w:rsid w:val="00BC7D90"/>
    <w:rsid w:val="00BE5057"/>
    <w:rsid w:val="00C50963"/>
    <w:rsid w:val="00C578CE"/>
    <w:rsid w:val="00C71D64"/>
    <w:rsid w:val="00C81122"/>
    <w:rsid w:val="00CA52DD"/>
    <w:rsid w:val="00CB1B33"/>
    <w:rsid w:val="00D252D4"/>
    <w:rsid w:val="00D448EE"/>
    <w:rsid w:val="00D660BA"/>
    <w:rsid w:val="00D76DFE"/>
    <w:rsid w:val="00D77435"/>
    <w:rsid w:val="00DA2EEB"/>
    <w:rsid w:val="00DC1E41"/>
    <w:rsid w:val="00DD7002"/>
    <w:rsid w:val="00DF25C2"/>
    <w:rsid w:val="00DF2603"/>
    <w:rsid w:val="00E17974"/>
    <w:rsid w:val="00E33D65"/>
    <w:rsid w:val="00E4164F"/>
    <w:rsid w:val="00E52D1B"/>
    <w:rsid w:val="00E53609"/>
    <w:rsid w:val="00E554BC"/>
    <w:rsid w:val="00E82E6B"/>
    <w:rsid w:val="00E84F8B"/>
    <w:rsid w:val="00E92A3A"/>
    <w:rsid w:val="00E9319D"/>
    <w:rsid w:val="00E932EE"/>
    <w:rsid w:val="00EC4071"/>
    <w:rsid w:val="00F3148A"/>
    <w:rsid w:val="00F40BF9"/>
    <w:rsid w:val="00F52959"/>
    <w:rsid w:val="00F85F47"/>
    <w:rsid w:val="00F97E40"/>
    <w:rsid w:val="00FC3088"/>
    <w:rsid w:val="00FC30F9"/>
    <w:rsid w:val="00FF1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3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76332"/>
    <w:rPr>
      <w:color w:val="0000FF"/>
      <w:u w:val="single"/>
    </w:rPr>
  </w:style>
  <w:style w:type="paragraph" w:customStyle="1" w:styleId="ConsPlusNonformat">
    <w:name w:val="ConsPlusNonformat"/>
    <w:uiPriority w:val="99"/>
    <w:rsid w:val="00676332"/>
    <w:pPr>
      <w:autoSpaceDE w:val="0"/>
      <w:autoSpaceDN w:val="0"/>
      <w:adjustRightInd w:val="0"/>
    </w:pPr>
    <w:rPr>
      <w:rFonts w:ascii="Courier New" w:hAnsi="Courier New" w:cs="Courier New"/>
    </w:rPr>
  </w:style>
  <w:style w:type="paragraph" w:customStyle="1" w:styleId="ConsPlusNormal">
    <w:name w:val="ConsPlusNormal"/>
    <w:rsid w:val="00676332"/>
    <w:pPr>
      <w:autoSpaceDE w:val="0"/>
      <w:autoSpaceDN w:val="0"/>
      <w:adjustRightInd w:val="0"/>
    </w:pPr>
    <w:rPr>
      <w:sz w:val="28"/>
      <w:szCs w:val="28"/>
    </w:rPr>
  </w:style>
  <w:style w:type="paragraph" w:styleId="a4">
    <w:name w:val="footer"/>
    <w:basedOn w:val="a"/>
    <w:link w:val="a5"/>
    <w:unhideWhenUsed/>
    <w:rsid w:val="0018759E"/>
    <w:pPr>
      <w:tabs>
        <w:tab w:val="center" w:pos="4677"/>
        <w:tab w:val="right" w:pos="9355"/>
      </w:tabs>
    </w:pPr>
    <w:rPr>
      <w:sz w:val="24"/>
      <w:szCs w:val="24"/>
    </w:rPr>
  </w:style>
  <w:style w:type="character" w:customStyle="1" w:styleId="a5">
    <w:name w:val="Нижний колонтитул Знак"/>
    <w:link w:val="a4"/>
    <w:rsid w:val="0018759E"/>
    <w:rPr>
      <w:sz w:val="24"/>
      <w:szCs w:val="24"/>
      <w:lang w:eastAsia="ru-RU" w:bidi="ar-SA"/>
    </w:rPr>
  </w:style>
  <w:style w:type="paragraph" w:styleId="a6">
    <w:name w:val="Balloon Text"/>
    <w:basedOn w:val="a"/>
    <w:semiHidden/>
    <w:rsid w:val="00EC4071"/>
    <w:rPr>
      <w:rFonts w:ascii="Tahoma" w:hAnsi="Tahoma" w:cs="Tahoma"/>
      <w:sz w:val="16"/>
      <w:szCs w:val="16"/>
    </w:rPr>
  </w:style>
  <w:style w:type="paragraph" w:customStyle="1" w:styleId="a7">
    <w:name w:val="Прижатый влево"/>
    <w:basedOn w:val="a"/>
    <w:next w:val="a"/>
    <w:rsid w:val="00293729"/>
    <w:pPr>
      <w:autoSpaceDE w:val="0"/>
      <w:autoSpaceDN w:val="0"/>
      <w:adjustRightInd w:val="0"/>
    </w:pPr>
    <w:rPr>
      <w:rFonts w:ascii="Arial" w:hAnsi="Arial"/>
      <w:sz w:val="24"/>
      <w:szCs w:val="24"/>
    </w:rPr>
  </w:style>
  <w:style w:type="character" w:customStyle="1" w:styleId="a8">
    <w:name w:val="Цветовое выделение"/>
    <w:rsid w:val="00293729"/>
    <w:rPr>
      <w:b/>
      <w:bCs/>
      <w:color w:val="26282F"/>
    </w:rPr>
  </w:style>
  <w:style w:type="paragraph" w:customStyle="1" w:styleId="a9">
    <w:name w:val="Заголовок статьи"/>
    <w:basedOn w:val="a"/>
    <w:next w:val="a"/>
    <w:rsid w:val="00293729"/>
    <w:pPr>
      <w:autoSpaceDE w:val="0"/>
      <w:autoSpaceDN w:val="0"/>
      <w:adjustRightInd w:val="0"/>
      <w:ind w:left="1612" w:hanging="892"/>
      <w:jc w:val="both"/>
    </w:pPr>
    <w:rPr>
      <w:rFonts w:ascii="Arial" w:hAnsi="Arial"/>
      <w:sz w:val="24"/>
      <w:szCs w:val="24"/>
    </w:rPr>
  </w:style>
  <w:style w:type="paragraph" w:styleId="2">
    <w:name w:val="Body Text Indent 2"/>
    <w:basedOn w:val="a"/>
    <w:link w:val="20"/>
    <w:rsid w:val="00DA2EEB"/>
    <w:pPr>
      <w:ind w:firstLine="851"/>
      <w:jc w:val="both"/>
    </w:pPr>
    <w:rPr>
      <w:sz w:val="28"/>
    </w:rPr>
  </w:style>
  <w:style w:type="character" w:customStyle="1" w:styleId="20">
    <w:name w:val="Основной текст с отступом 2 Знак"/>
    <w:basedOn w:val="a0"/>
    <w:link w:val="2"/>
    <w:rsid w:val="00DA2EEB"/>
    <w:rPr>
      <w:sz w:val="28"/>
    </w:rPr>
  </w:style>
  <w:style w:type="paragraph" w:styleId="aa">
    <w:name w:val="List Paragraph"/>
    <w:basedOn w:val="a"/>
    <w:uiPriority w:val="34"/>
    <w:qFormat/>
    <w:rsid w:val="00027AD2"/>
    <w:pPr>
      <w:ind w:left="720"/>
      <w:contextualSpacing/>
    </w:pPr>
  </w:style>
  <w:style w:type="character" w:customStyle="1" w:styleId="pt-a0-000024">
    <w:name w:val="pt-a0-000024"/>
    <w:basedOn w:val="a0"/>
    <w:rsid w:val="00C71D64"/>
  </w:style>
  <w:style w:type="character" w:customStyle="1" w:styleId="Datenum">
    <w:name w:val="Date_num"/>
    <w:basedOn w:val="a0"/>
    <w:rsid w:val="0056382E"/>
  </w:style>
  <w:style w:type="character" w:customStyle="1" w:styleId="fontstyle01">
    <w:name w:val="fontstyle01"/>
    <w:basedOn w:val="a0"/>
    <w:rsid w:val="007641C2"/>
    <w:rPr>
      <w:rFonts w:ascii="TimesNewRomanPSMT" w:hAnsi="TimesNewRomanPSMT" w:hint="default"/>
      <w:b w:val="0"/>
      <w:bCs w:val="0"/>
      <w:i w:val="0"/>
      <w:iCs w:val="0"/>
      <w:color w:val="000000"/>
      <w:sz w:val="24"/>
      <w:szCs w:val="24"/>
    </w:rPr>
  </w:style>
  <w:style w:type="character" w:customStyle="1" w:styleId="searchresult">
    <w:name w:val="search_result"/>
    <w:basedOn w:val="a0"/>
    <w:rsid w:val="00722318"/>
  </w:style>
  <w:style w:type="character" w:customStyle="1" w:styleId="FontStyle14">
    <w:name w:val="Font Style14"/>
    <w:basedOn w:val="a0"/>
    <w:uiPriority w:val="99"/>
    <w:rsid w:val="00AF0B80"/>
    <w:rPr>
      <w:rFonts w:ascii="Calibri" w:hAnsi="Calibri" w:cs="Calibri"/>
      <w:sz w:val="26"/>
      <w:szCs w:val="26"/>
    </w:rPr>
  </w:style>
  <w:style w:type="paragraph" w:customStyle="1" w:styleId="Style4">
    <w:name w:val="Style4"/>
    <w:basedOn w:val="a"/>
    <w:uiPriority w:val="99"/>
    <w:rsid w:val="00F52959"/>
    <w:pPr>
      <w:widowControl w:val="0"/>
      <w:autoSpaceDE w:val="0"/>
      <w:autoSpaceDN w:val="0"/>
      <w:adjustRightInd w:val="0"/>
      <w:spacing w:line="340" w:lineRule="exact"/>
      <w:jc w:val="both"/>
    </w:pPr>
    <w:rPr>
      <w:rFonts w:eastAsiaTheme="minorEastAsia"/>
      <w:sz w:val="24"/>
      <w:szCs w:val="24"/>
    </w:rPr>
  </w:style>
  <w:style w:type="character" w:customStyle="1" w:styleId="FontStyle11">
    <w:name w:val="Font Style11"/>
    <w:basedOn w:val="a0"/>
    <w:uiPriority w:val="99"/>
    <w:rsid w:val="00F52959"/>
    <w:rPr>
      <w:rFonts w:ascii="Times New Roman" w:hAnsi="Times New Roman" w:cs="Times New Roman"/>
      <w:sz w:val="26"/>
      <w:szCs w:val="26"/>
    </w:rPr>
  </w:style>
  <w:style w:type="paragraph" w:styleId="ab">
    <w:name w:val="header"/>
    <w:basedOn w:val="a"/>
    <w:link w:val="ac"/>
    <w:uiPriority w:val="99"/>
    <w:unhideWhenUsed/>
    <w:rsid w:val="00D660BA"/>
    <w:pPr>
      <w:tabs>
        <w:tab w:val="center" w:pos="4677"/>
        <w:tab w:val="right" w:pos="9355"/>
      </w:tabs>
    </w:pPr>
  </w:style>
  <w:style w:type="character" w:customStyle="1" w:styleId="ac">
    <w:name w:val="Верхний колонтитул Знак"/>
    <w:basedOn w:val="a0"/>
    <w:link w:val="ab"/>
    <w:uiPriority w:val="99"/>
    <w:rsid w:val="00D660BA"/>
  </w:style>
</w:styles>
</file>

<file path=word/webSettings.xml><?xml version="1.0" encoding="utf-8"?>
<w:webSettings xmlns:r="http://schemas.openxmlformats.org/officeDocument/2006/relationships" xmlns:w="http://schemas.openxmlformats.org/wordprocessingml/2006/main">
  <w:divs>
    <w:div w:id="494609292">
      <w:bodyDiv w:val="1"/>
      <w:marLeft w:val="0"/>
      <w:marRight w:val="0"/>
      <w:marTop w:val="0"/>
      <w:marBottom w:val="0"/>
      <w:divBdr>
        <w:top w:val="none" w:sz="0" w:space="0" w:color="auto"/>
        <w:left w:val="none" w:sz="0" w:space="0" w:color="auto"/>
        <w:bottom w:val="none" w:sz="0" w:space="0" w:color="auto"/>
        <w:right w:val="none" w:sz="0" w:space="0" w:color="auto"/>
      </w:divBdr>
      <w:divsChild>
        <w:div w:id="707140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841</Words>
  <Characters>4795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
  <LinksUpToDate>false</LinksUpToDate>
  <CharactersWithSpaces>5625</CharactersWithSpaces>
  <SharedDoc>false</SharedDoc>
  <HLinks>
    <vt:vector size="6" baseType="variant">
      <vt:variant>
        <vt:i4>4915324</vt:i4>
      </vt:variant>
      <vt:variant>
        <vt:i4>0</vt:i4>
      </vt:variant>
      <vt:variant>
        <vt:i4>0</vt:i4>
      </vt:variant>
      <vt:variant>
        <vt:i4>5</vt:i4>
      </vt:variant>
      <vt:variant>
        <vt:lpwstr>mailto:o.voloshina@admgor.nnov.ru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Солдатова</dc:creator>
  <cp:lastModifiedBy>antropov</cp:lastModifiedBy>
  <cp:revision>8</cp:revision>
  <cp:lastPrinted>2018-09-03T15:21:00Z</cp:lastPrinted>
  <dcterms:created xsi:type="dcterms:W3CDTF">2021-04-05T12:07:00Z</dcterms:created>
  <dcterms:modified xsi:type="dcterms:W3CDTF">2021-04-23T08:49:00Z</dcterms:modified>
</cp:coreProperties>
</file>